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6F3C5" w14:textId="7E53895A" w:rsidR="0018621D" w:rsidRPr="0018621D" w:rsidRDefault="002E2D11" w:rsidP="0018621D">
      <w:pPr>
        <w:tabs>
          <w:tab w:val="right" w:pos="9000"/>
        </w:tabs>
        <w:spacing w:line="280" w:lineRule="exact"/>
        <w:jc w:val="right"/>
        <w:rPr>
          <w:rFonts w:ascii="Arial" w:hAnsi="Arial" w:cs="Arial"/>
          <w:b/>
          <w:color w:val="000000"/>
          <w:sz w:val="20"/>
          <w:szCs w:val="20"/>
        </w:rPr>
      </w:pPr>
      <w:r>
        <w:rPr>
          <w:rFonts w:ascii="Arial" w:hAnsi="Arial" w:cs="Arial"/>
          <w:b/>
          <w:sz w:val="20"/>
          <w:szCs w:val="20"/>
        </w:rPr>
        <w:t>FOR IMMEDIATE RELEASE</w:t>
      </w:r>
      <w:r w:rsidR="00F83224" w:rsidRPr="00F83224">
        <w:rPr>
          <w:rFonts w:ascii="Arial" w:hAnsi="Arial" w:cs="Arial"/>
          <w:b/>
          <w:sz w:val="20"/>
          <w:szCs w:val="20"/>
        </w:rPr>
        <w:t xml:space="preserve">                                                                              </w:t>
      </w:r>
      <w:r w:rsidR="0018621D" w:rsidRPr="0018621D">
        <w:rPr>
          <w:rFonts w:ascii="Arial" w:hAnsi="Arial" w:cs="Arial"/>
          <w:b/>
          <w:color w:val="000000"/>
          <w:sz w:val="20"/>
          <w:szCs w:val="20"/>
        </w:rPr>
        <w:tab/>
      </w:r>
      <w:r w:rsidR="00706F38">
        <w:rPr>
          <w:rFonts w:ascii="Arial" w:hAnsi="Arial" w:cs="Arial"/>
          <w:b/>
          <w:color w:val="000000"/>
          <w:sz w:val="20"/>
          <w:szCs w:val="20"/>
        </w:rPr>
        <w:t>2</w:t>
      </w:r>
      <w:r w:rsidR="008E267A">
        <w:rPr>
          <w:rFonts w:ascii="Arial" w:hAnsi="Arial" w:cs="Arial"/>
          <w:b/>
          <w:color w:val="000000"/>
          <w:sz w:val="20"/>
          <w:szCs w:val="20"/>
        </w:rPr>
        <w:t>2</w:t>
      </w:r>
      <w:r w:rsidR="00706F38">
        <w:rPr>
          <w:rFonts w:ascii="Arial" w:hAnsi="Arial" w:cs="Arial"/>
          <w:b/>
          <w:color w:val="000000"/>
          <w:sz w:val="20"/>
          <w:szCs w:val="20"/>
        </w:rPr>
        <w:t xml:space="preserve"> May</w:t>
      </w:r>
      <w:r w:rsidR="005B4B4E">
        <w:rPr>
          <w:rFonts w:ascii="Arial" w:hAnsi="Arial" w:cs="Arial"/>
          <w:b/>
          <w:color w:val="000000"/>
          <w:sz w:val="20"/>
          <w:szCs w:val="20"/>
        </w:rPr>
        <w:t xml:space="preserve"> 202</w:t>
      </w:r>
      <w:r w:rsidR="008E267A">
        <w:rPr>
          <w:rFonts w:ascii="Arial" w:hAnsi="Arial" w:cs="Arial"/>
          <w:b/>
          <w:color w:val="000000"/>
          <w:sz w:val="20"/>
          <w:szCs w:val="20"/>
        </w:rPr>
        <w:t>5</w:t>
      </w:r>
    </w:p>
    <w:p w14:paraId="6062A129" w14:textId="77777777" w:rsidR="0018621D" w:rsidRPr="0018621D" w:rsidRDefault="0018621D" w:rsidP="0018621D">
      <w:pPr>
        <w:spacing w:line="280" w:lineRule="exact"/>
        <w:jc w:val="center"/>
        <w:rPr>
          <w:rFonts w:ascii="Arial" w:hAnsi="Arial" w:cs="Arial"/>
          <w:b/>
          <w:color w:val="000000"/>
          <w:sz w:val="20"/>
          <w:szCs w:val="20"/>
        </w:rPr>
      </w:pPr>
    </w:p>
    <w:p w14:paraId="6AF5CD6F" w14:textId="77777777" w:rsidR="0018621D" w:rsidRPr="0018621D" w:rsidRDefault="0018621D" w:rsidP="00186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lang w:val="en-US" w:eastAsia="en-US"/>
        </w:rPr>
      </w:pPr>
    </w:p>
    <w:p w14:paraId="72D71DC6" w14:textId="77777777" w:rsidR="0018621D" w:rsidRPr="008D4EDF" w:rsidRDefault="0018621D" w:rsidP="00186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0"/>
          <w:szCs w:val="20"/>
          <w:lang w:val="en-US" w:eastAsia="en-US"/>
        </w:rPr>
      </w:pPr>
      <w:r w:rsidRPr="008D4EDF">
        <w:rPr>
          <w:rFonts w:ascii="Arial" w:hAnsi="Arial" w:cs="Arial"/>
          <w:b/>
          <w:color w:val="000000"/>
          <w:sz w:val="20"/>
          <w:szCs w:val="20"/>
          <w:lang w:val="en-US" w:eastAsia="en-US"/>
        </w:rPr>
        <w:t>CAPRICORN ENERGY PLC (“Capricorn” or “the Company”)</w:t>
      </w:r>
    </w:p>
    <w:p w14:paraId="419E17E9" w14:textId="77777777" w:rsidR="0018621D" w:rsidRDefault="0018621D" w:rsidP="00186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sz w:val="20"/>
          <w:szCs w:val="20"/>
          <w:lang w:val="en-US" w:eastAsia="en-US"/>
        </w:rPr>
      </w:pPr>
    </w:p>
    <w:p w14:paraId="5105D2FD" w14:textId="77777777" w:rsidR="00A02694" w:rsidRPr="008D4EDF" w:rsidRDefault="00A02694" w:rsidP="00186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sz w:val="20"/>
          <w:szCs w:val="20"/>
          <w:lang w:val="en-US" w:eastAsia="en-US"/>
        </w:rPr>
      </w:pPr>
    </w:p>
    <w:p w14:paraId="6983ACC7" w14:textId="516F7DE5" w:rsidR="0074454E" w:rsidRPr="00820732" w:rsidRDefault="0074454E" w:rsidP="0074454E">
      <w:pPr>
        <w:jc w:val="both"/>
        <w:rPr>
          <w:rFonts w:ascii="Arial" w:hAnsi="Arial" w:cs="Arial"/>
          <w:b/>
          <w:sz w:val="20"/>
          <w:szCs w:val="20"/>
        </w:rPr>
      </w:pPr>
      <w:r>
        <w:rPr>
          <w:rFonts w:ascii="Arial" w:hAnsi="Arial" w:cs="Arial"/>
          <w:b/>
          <w:sz w:val="20"/>
          <w:szCs w:val="20"/>
        </w:rPr>
        <w:t xml:space="preserve">1. </w:t>
      </w:r>
      <w:r w:rsidRPr="00820732">
        <w:rPr>
          <w:rFonts w:ascii="Arial" w:hAnsi="Arial" w:cs="Arial"/>
          <w:b/>
          <w:sz w:val="20"/>
          <w:szCs w:val="20"/>
        </w:rPr>
        <w:t xml:space="preserve">Results of Annual General Meeting </w:t>
      </w:r>
      <w:r>
        <w:rPr>
          <w:rFonts w:ascii="Arial" w:hAnsi="Arial" w:cs="Arial"/>
          <w:b/>
          <w:sz w:val="20"/>
          <w:szCs w:val="20"/>
        </w:rPr>
        <w:t>202</w:t>
      </w:r>
      <w:r w:rsidR="008E267A">
        <w:rPr>
          <w:rFonts w:ascii="Arial" w:hAnsi="Arial" w:cs="Arial"/>
          <w:b/>
          <w:sz w:val="20"/>
          <w:szCs w:val="20"/>
        </w:rPr>
        <w:t>5</w:t>
      </w:r>
    </w:p>
    <w:p w14:paraId="7B884893" w14:textId="77777777" w:rsidR="0074454E" w:rsidRDefault="0074454E" w:rsidP="0074454E">
      <w:pPr>
        <w:jc w:val="both"/>
        <w:rPr>
          <w:rFonts w:ascii="Arial" w:hAnsi="Arial" w:cs="Arial"/>
          <w:sz w:val="20"/>
          <w:szCs w:val="20"/>
        </w:rPr>
      </w:pPr>
    </w:p>
    <w:p w14:paraId="36551A07" w14:textId="35C20170" w:rsidR="0074454E" w:rsidRDefault="0074454E" w:rsidP="0074454E">
      <w:pPr>
        <w:jc w:val="both"/>
        <w:rPr>
          <w:rFonts w:ascii="Arial" w:hAnsi="Arial" w:cs="Arial"/>
          <w:sz w:val="20"/>
          <w:szCs w:val="20"/>
        </w:rPr>
      </w:pPr>
      <w:r>
        <w:rPr>
          <w:rFonts w:ascii="Arial" w:hAnsi="Arial" w:cs="Arial"/>
          <w:sz w:val="20"/>
          <w:szCs w:val="20"/>
        </w:rPr>
        <w:t xml:space="preserve">Capricorn announces that at the Annual General Meeting held earlier today, all resolutions set out in the Notice of Annual General Meeting put to the Annual General Meeting were passed by the requisite majority. </w:t>
      </w:r>
    </w:p>
    <w:p w14:paraId="79D4444C" w14:textId="77777777" w:rsidR="0074454E" w:rsidRDefault="0074454E" w:rsidP="0074454E">
      <w:pPr>
        <w:jc w:val="both"/>
        <w:rPr>
          <w:rFonts w:ascii="Arial" w:hAnsi="Arial" w:cs="Arial"/>
          <w:sz w:val="20"/>
          <w:szCs w:val="20"/>
        </w:rPr>
      </w:pPr>
    </w:p>
    <w:p w14:paraId="5F4D1BEE" w14:textId="77777777" w:rsidR="0074454E" w:rsidRDefault="0074454E" w:rsidP="0074454E">
      <w:pPr>
        <w:jc w:val="both"/>
        <w:rPr>
          <w:rFonts w:ascii="Arial" w:hAnsi="Arial" w:cs="Arial"/>
          <w:sz w:val="20"/>
          <w:szCs w:val="20"/>
        </w:rPr>
      </w:pPr>
      <w:r>
        <w:rPr>
          <w:rFonts w:ascii="Arial" w:hAnsi="Arial" w:cs="Arial"/>
          <w:sz w:val="20"/>
          <w:szCs w:val="20"/>
        </w:rPr>
        <w:t>Each of the resolutions put to the Annual General Meeting was voted on by way of a poll and the results are set out in the table below. Each shareholder, present in person or by proxy, was entitled to one vote per share held.</w:t>
      </w:r>
    </w:p>
    <w:p w14:paraId="2C357146" w14:textId="77777777" w:rsidR="0074454E" w:rsidRDefault="0074454E" w:rsidP="0074454E">
      <w:pPr>
        <w:jc w:val="both"/>
        <w:rPr>
          <w:rFonts w:ascii="Arial" w:hAnsi="Arial" w:cs="Arial"/>
          <w:sz w:val="20"/>
          <w:szCs w:val="20"/>
        </w:rPr>
      </w:pPr>
    </w:p>
    <w:tbl>
      <w:tblPr>
        <w:tblStyle w:val="TableGrid"/>
        <w:tblW w:w="0" w:type="auto"/>
        <w:tblLook w:val="04A0" w:firstRow="1" w:lastRow="0" w:firstColumn="1" w:lastColumn="0" w:noHBand="0" w:noVBand="1"/>
      </w:tblPr>
      <w:tblGrid>
        <w:gridCol w:w="1906"/>
        <w:gridCol w:w="1388"/>
        <w:gridCol w:w="936"/>
        <w:gridCol w:w="1225"/>
        <w:gridCol w:w="802"/>
        <w:gridCol w:w="1329"/>
        <w:gridCol w:w="1430"/>
      </w:tblGrid>
      <w:tr w:rsidR="0074454E" w:rsidRPr="00F37F82" w14:paraId="13C92EFC" w14:textId="77777777" w:rsidTr="006560DF">
        <w:tc>
          <w:tcPr>
            <w:tcW w:w="1906" w:type="dxa"/>
            <w:vAlign w:val="center"/>
          </w:tcPr>
          <w:p w14:paraId="19474EEB" w14:textId="77777777" w:rsidR="0074454E" w:rsidRPr="00F37F82" w:rsidRDefault="0074454E" w:rsidP="0074454E">
            <w:pPr>
              <w:jc w:val="center"/>
              <w:rPr>
                <w:rFonts w:ascii="Arial" w:hAnsi="Arial" w:cs="Arial"/>
                <w:b/>
                <w:sz w:val="20"/>
                <w:szCs w:val="20"/>
              </w:rPr>
            </w:pPr>
            <w:r w:rsidRPr="00F37F82">
              <w:rPr>
                <w:rFonts w:ascii="Arial" w:hAnsi="Arial" w:cs="Arial"/>
                <w:b/>
                <w:sz w:val="20"/>
                <w:szCs w:val="20"/>
              </w:rPr>
              <w:t>RESOLUTION</w:t>
            </w:r>
          </w:p>
        </w:tc>
        <w:tc>
          <w:tcPr>
            <w:tcW w:w="1388" w:type="dxa"/>
            <w:vAlign w:val="center"/>
          </w:tcPr>
          <w:p w14:paraId="5FAB4198" w14:textId="77777777" w:rsidR="0074454E" w:rsidRPr="00F37F82" w:rsidRDefault="0074454E" w:rsidP="0074454E">
            <w:pPr>
              <w:jc w:val="center"/>
              <w:rPr>
                <w:rFonts w:ascii="Arial" w:hAnsi="Arial" w:cs="Arial"/>
                <w:b/>
                <w:sz w:val="20"/>
                <w:szCs w:val="20"/>
              </w:rPr>
            </w:pPr>
            <w:r w:rsidRPr="00F37F82">
              <w:rPr>
                <w:rFonts w:ascii="Arial" w:hAnsi="Arial" w:cs="Arial"/>
                <w:b/>
                <w:sz w:val="20"/>
                <w:szCs w:val="20"/>
              </w:rPr>
              <w:t>FOR*</w:t>
            </w:r>
          </w:p>
        </w:tc>
        <w:tc>
          <w:tcPr>
            <w:tcW w:w="936" w:type="dxa"/>
            <w:vAlign w:val="center"/>
          </w:tcPr>
          <w:p w14:paraId="48005536" w14:textId="77777777" w:rsidR="0074454E" w:rsidRPr="00F37F82" w:rsidRDefault="0074454E" w:rsidP="0074454E">
            <w:pPr>
              <w:jc w:val="center"/>
              <w:rPr>
                <w:rFonts w:ascii="Arial" w:hAnsi="Arial" w:cs="Arial"/>
                <w:b/>
                <w:sz w:val="20"/>
                <w:szCs w:val="20"/>
              </w:rPr>
            </w:pPr>
            <w:r w:rsidRPr="00F37F82">
              <w:rPr>
                <w:rFonts w:ascii="Arial" w:hAnsi="Arial" w:cs="Arial"/>
                <w:b/>
                <w:sz w:val="20"/>
                <w:szCs w:val="20"/>
              </w:rPr>
              <w:t>%</w:t>
            </w:r>
          </w:p>
        </w:tc>
        <w:tc>
          <w:tcPr>
            <w:tcW w:w="1225" w:type="dxa"/>
            <w:vAlign w:val="center"/>
          </w:tcPr>
          <w:p w14:paraId="4FD1CF29" w14:textId="77777777" w:rsidR="0074454E" w:rsidRPr="00F37F82" w:rsidRDefault="0074454E" w:rsidP="0074454E">
            <w:pPr>
              <w:jc w:val="center"/>
              <w:rPr>
                <w:rFonts w:ascii="Arial" w:hAnsi="Arial" w:cs="Arial"/>
                <w:b/>
                <w:sz w:val="20"/>
                <w:szCs w:val="20"/>
              </w:rPr>
            </w:pPr>
            <w:r w:rsidRPr="00F37F82">
              <w:rPr>
                <w:rFonts w:ascii="Arial" w:hAnsi="Arial" w:cs="Arial"/>
                <w:b/>
                <w:sz w:val="20"/>
                <w:szCs w:val="20"/>
              </w:rPr>
              <w:t>AGAINST</w:t>
            </w:r>
          </w:p>
        </w:tc>
        <w:tc>
          <w:tcPr>
            <w:tcW w:w="802" w:type="dxa"/>
            <w:vAlign w:val="center"/>
          </w:tcPr>
          <w:p w14:paraId="3F0529DE" w14:textId="77777777" w:rsidR="0074454E" w:rsidRPr="00F37F82" w:rsidRDefault="0074454E" w:rsidP="0074454E">
            <w:pPr>
              <w:jc w:val="center"/>
              <w:rPr>
                <w:rFonts w:ascii="Arial" w:hAnsi="Arial" w:cs="Arial"/>
                <w:b/>
                <w:sz w:val="20"/>
                <w:szCs w:val="20"/>
              </w:rPr>
            </w:pPr>
            <w:r w:rsidRPr="00F37F82">
              <w:rPr>
                <w:rFonts w:ascii="Arial" w:hAnsi="Arial" w:cs="Arial"/>
                <w:b/>
                <w:sz w:val="20"/>
                <w:szCs w:val="20"/>
              </w:rPr>
              <w:t>%</w:t>
            </w:r>
          </w:p>
        </w:tc>
        <w:tc>
          <w:tcPr>
            <w:tcW w:w="1329" w:type="dxa"/>
            <w:vAlign w:val="center"/>
          </w:tcPr>
          <w:p w14:paraId="4423F88C" w14:textId="77777777" w:rsidR="0074454E" w:rsidRPr="00F37F82" w:rsidRDefault="0074454E" w:rsidP="0074454E">
            <w:pPr>
              <w:jc w:val="center"/>
              <w:rPr>
                <w:rFonts w:ascii="Arial" w:hAnsi="Arial" w:cs="Arial"/>
                <w:b/>
                <w:sz w:val="20"/>
                <w:szCs w:val="20"/>
              </w:rPr>
            </w:pPr>
            <w:r w:rsidRPr="00F37F82">
              <w:rPr>
                <w:rFonts w:ascii="Arial" w:hAnsi="Arial" w:cs="Arial"/>
                <w:b/>
                <w:sz w:val="20"/>
                <w:szCs w:val="20"/>
              </w:rPr>
              <w:t>TOTAL</w:t>
            </w:r>
          </w:p>
        </w:tc>
        <w:tc>
          <w:tcPr>
            <w:tcW w:w="1430" w:type="dxa"/>
            <w:vAlign w:val="center"/>
          </w:tcPr>
          <w:p w14:paraId="3302F6F7" w14:textId="77777777" w:rsidR="0074454E" w:rsidRPr="00F37F82" w:rsidRDefault="0074454E" w:rsidP="0074454E">
            <w:pPr>
              <w:jc w:val="center"/>
              <w:rPr>
                <w:rFonts w:ascii="Arial" w:hAnsi="Arial" w:cs="Arial"/>
                <w:b/>
                <w:sz w:val="20"/>
                <w:szCs w:val="20"/>
              </w:rPr>
            </w:pPr>
            <w:r w:rsidRPr="00F37F82">
              <w:rPr>
                <w:rFonts w:ascii="Arial" w:hAnsi="Arial" w:cs="Arial"/>
                <w:b/>
                <w:sz w:val="20"/>
                <w:szCs w:val="20"/>
              </w:rPr>
              <w:t>WITHHELD**</w:t>
            </w:r>
          </w:p>
        </w:tc>
      </w:tr>
      <w:tr w:rsidR="00372F0A" w:rsidRPr="00F37F82" w14:paraId="0CB9638C" w14:textId="77777777" w:rsidTr="006560DF">
        <w:tc>
          <w:tcPr>
            <w:tcW w:w="1906" w:type="dxa"/>
            <w:vAlign w:val="center"/>
          </w:tcPr>
          <w:p w14:paraId="281C3770" w14:textId="77777777" w:rsidR="00372F0A" w:rsidRPr="00F37F82" w:rsidRDefault="00372F0A" w:rsidP="00372F0A">
            <w:pPr>
              <w:jc w:val="center"/>
              <w:rPr>
                <w:rFonts w:ascii="Arial" w:hAnsi="Arial" w:cs="Arial"/>
                <w:b/>
                <w:sz w:val="20"/>
                <w:szCs w:val="20"/>
              </w:rPr>
            </w:pPr>
            <w:r w:rsidRPr="00F37F82">
              <w:rPr>
                <w:rFonts w:ascii="Arial" w:hAnsi="Arial" w:cs="Arial"/>
                <w:b/>
                <w:sz w:val="20"/>
                <w:szCs w:val="20"/>
              </w:rPr>
              <w:t>Resolution 1</w:t>
            </w:r>
          </w:p>
          <w:p w14:paraId="5D879EE0" w14:textId="77777777" w:rsidR="00372F0A" w:rsidRPr="00F37F82" w:rsidRDefault="00372F0A" w:rsidP="00372F0A">
            <w:pPr>
              <w:jc w:val="center"/>
              <w:rPr>
                <w:rFonts w:ascii="Arial" w:hAnsi="Arial" w:cs="Arial"/>
                <w:sz w:val="20"/>
                <w:szCs w:val="20"/>
              </w:rPr>
            </w:pPr>
            <w:r w:rsidRPr="00F37F82">
              <w:rPr>
                <w:rFonts w:ascii="Arial" w:hAnsi="Arial" w:cs="Arial"/>
                <w:sz w:val="20"/>
                <w:szCs w:val="20"/>
              </w:rPr>
              <w:t>Annual Report &amp; Accounts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6E6D363" w14:textId="75FB048A" w:rsidR="00372F0A" w:rsidRPr="00F37F82" w:rsidRDefault="008D797F" w:rsidP="00372F0A">
            <w:pPr>
              <w:jc w:val="center"/>
              <w:rPr>
                <w:rFonts w:ascii="Arial" w:hAnsi="Arial" w:cs="Arial"/>
                <w:sz w:val="20"/>
                <w:szCs w:val="20"/>
              </w:rPr>
            </w:pPr>
            <w:r>
              <w:rPr>
                <w:rFonts w:ascii="Arial" w:hAnsi="Arial" w:cs="Arial"/>
                <w:sz w:val="20"/>
                <w:szCs w:val="20"/>
              </w:rPr>
              <w:t>42,466,305</w:t>
            </w:r>
          </w:p>
        </w:tc>
        <w:tc>
          <w:tcPr>
            <w:tcW w:w="936" w:type="dxa"/>
            <w:tcBorders>
              <w:top w:val="single" w:sz="4" w:space="0" w:color="auto"/>
              <w:left w:val="nil"/>
              <w:bottom w:val="single" w:sz="4" w:space="0" w:color="auto"/>
              <w:right w:val="single" w:sz="4" w:space="0" w:color="auto"/>
            </w:tcBorders>
            <w:shd w:val="clear" w:color="auto" w:fill="auto"/>
            <w:vAlign w:val="center"/>
          </w:tcPr>
          <w:p w14:paraId="504858E7" w14:textId="3671C8CC" w:rsidR="00372F0A" w:rsidRPr="00F37F82" w:rsidRDefault="00F7469E" w:rsidP="00372F0A">
            <w:pPr>
              <w:jc w:val="center"/>
              <w:rPr>
                <w:rFonts w:ascii="Arial" w:hAnsi="Arial" w:cs="Arial"/>
                <w:sz w:val="20"/>
                <w:szCs w:val="20"/>
              </w:rPr>
            </w:pPr>
            <w:r>
              <w:rPr>
                <w:rFonts w:ascii="Arial" w:hAnsi="Arial" w:cs="Arial"/>
                <w:sz w:val="20"/>
                <w:szCs w:val="20"/>
              </w:rPr>
              <w:t>100.00</w:t>
            </w:r>
          </w:p>
        </w:tc>
        <w:tc>
          <w:tcPr>
            <w:tcW w:w="1225" w:type="dxa"/>
            <w:tcBorders>
              <w:top w:val="single" w:sz="4" w:space="0" w:color="auto"/>
              <w:left w:val="nil"/>
              <w:bottom w:val="single" w:sz="4" w:space="0" w:color="auto"/>
              <w:right w:val="single" w:sz="4" w:space="0" w:color="auto"/>
            </w:tcBorders>
            <w:shd w:val="clear" w:color="auto" w:fill="auto"/>
            <w:vAlign w:val="center"/>
          </w:tcPr>
          <w:p w14:paraId="02876AE4" w14:textId="2E085785" w:rsidR="00372F0A" w:rsidRPr="00F37F82" w:rsidRDefault="00EC0203" w:rsidP="00372F0A">
            <w:pPr>
              <w:jc w:val="center"/>
              <w:rPr>
                <w:rFonts w:ascii="Arial" w:hAnsi="Arial" w:cs="Arial"/>
                <w:sz w:val="20"/>
                <w:szCs w:val="20"/>
              </w:rPr>
            </w:pPr>
            <w:r>
              <w:rPr>
                <w:rFonts w:ascii="Arial" w:hAnsi="Arial" w:cs="Arial"/>
                <w:sz w:val="20"/>
                <w:szCs w:val="20"/>
              </w:rPr>
              <w:t>2,205</w:t>
            </w:r>
          </w:p>
        </w:tc>
        <w:tc>
          <w:tcPr>
            <w:tcW w:w="802" w:type="dxa"/>
            <w:tcBorders>
              <w:top w:val="single" w:sz="4" w:space="0" w:color="auto"/>
              <w:left w:val="nil"/>
              <w:bottom w:val="single" w:sz="4" w:space="0" w:color="auto"/>
              <w:right w:val="single" w:sz="4" w:space="0" w:color="auto"/>
            </w:tcBorders>
            <w:shd w:val="clear" w:color="auto" w:fill="auto"/>
            <w:vAlign w:val="center"/>
          </w:tcPr>
          <w:p w14:paraId="201C5F8F" w14:textId="33B1D3B6" w:rsidR="00372F0A" w:rsidRPr="00F37F82" w:rsidRDefault="00F44E75" w:rsidP="00372F0A">
            <w:pPr>
              <w:jc w:val="center"/>
              <w:rPr>
                <w:rFonts w:ascii="Arial" w:hAnsi="Arial" w:cs="Arial"/>
                <w:sz w:val="20"/>
                <w:szCs w:val="20"/>
              </w:rPr>
            </w:pPr>
            <w:r>
              <w:rPr>
                <w:rFonts w:ascii="Arial" w:hAnsi="Arial" w:cs="Arial"/>
                <w:sz w:val="20"/>
                <w:szCs w:val="20"/>
              </w:rPr>
              <w:t>0.00</w:t>
            </w:r>
          </w:p>
        </w:tc>
        <w:tc>
          <w:tcPr>
            <w:tcW w:w="1329" w:type="dxa"/>
            <w:tcBorders>
              <w:top w:val="single" w:sz="4" w:space="0" w:color="auto"/>
              <w:left w:val="nil"/>
              <w:bottom w:val="single" w:sz="4" w:space="0" w:color="auto"/>
              <w:right w:val="single" w:sz="4" w:space="0" w:color="auto"/>
            </w:tcBorders>
            <w:shd w:val="clear" w:color="auto" w:fill="auto"/>
            <w:vAlign w:val="center"/>
          </w:tcPr>
          <w:p w14:paraId="7B8AA34D" w14:textId="581A0C05" w:rsidR="00372F0A" w:rsidRPr="00F37F82" w:rsidRDefault="0023098D" w:rsidP="00721E5A">
            <w:pPr>
              <w:rPr>
                <w:rFonts w:ascii="Arial" w:hAnsi="Arial" w:cs="Arial"/>
                <w:sz w:val="20"/>
                <w:szCs w:val="20"/>
              </w:rPr>
            </w:pPr>
            <w:r>
              <w:rPr>
                <w:rFonts w:ascii="Arial" w:hAnsi="Arial" w:cs="Arial"/>
                <w:sz w:val="20"/>
                <w:szCs w:val="20"/>
              </w:rPr>
              <w:t>42,468,330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0A7B437" w14:textId="7AE3438B" w:rsidR="00372F0A" w:rsidRPr="00F37F82" w:rsidRDefault="004D01A5" w:rsidP="00372F0A">
            <w:pPr>
              <w:jc w:val="center"/>
              <w:rPr>
                <w:rFonts w:ascii="Arial" w:hAnsi="Arial" w:cs="Arial"/>
                <w:sz w:val="20"/>
                <w:szCs w:val="20"/>
              </w:rPr>
            </w:pPr>
            <w:r>
              <w:rPr>
                <w:rFonts w:ascii="Arial" w:hAnsi="Arial" w:cs="Arial"/>
                <w:sz w:val="20"/>
                <w:szCs w:val="20"/>
              </w:rPr>
              <w:t>327,601</w:t>
            </w:r>
          </w:p>
        </w:tc>
      </w:tr>
      <w:tr w:rsidR="00372F0A" w:rsidRPr="00F37F82" w14:paraId="158BB02F" w14:textId="77777777" w:rsidTr="006560DF">
        <w:tc>
          <w:tcPr>
            <w:tcW w:w="1906" w:type="dxa"/>
            <w:vAlign w:val="center"/>
          </w:tcPr>
          <w:p w14:paraId="3F2CA2DD" w14:textId="77777777" w:rsidR="00372F0A" w:rsidRPr="00F37F82" w:rsidRDefault="00372F0A" w:rsidP="00372F0A">
            <w:pPr>
              <w:jc w:val="center"/>
              <w:rPr>
                <w:rFonts w:ascii="Arial" w:hAnsi="Arial" w:cs="Arial"/>
                <w:b/>
                <w:sz w:val="20"/>
                <w:szCs w:val="20"/>
              </w:rPr>
            </w:pPr>
            <w:r w:rsidRPr="00F37F82">
              <w:rPr>
                <w:rFonts w:ascii="Arial" w:hAnsi="Arial" w:cs="Arial"/>
                <w:b/>
                <w:sz w:val="20"/>
                <w:szCs w:val="20"/>
              </w:rPr>
              <w:t>Resolution 2</w:t>
            </w:r>
          </w:p>
          <w:p w14:paraId="2E70CA2F" w14:textId="0A292EB2" w:rsidR="00372F0A" w:rsidRPr="00F37F82" w:rsidRDefault="00A31543" w:rsidP="00372F0A">
            <w:pPr>
              <w:jc w:val="center"/>
              <w:rPr>
                <w:rFonts w:ascii="Arial" w:hAnsi="Arial" w:cs="Arial"/>
                <w:sz w:val="20"/>
                <w:szCs w:val="20"/>
              </w:rPr>
            </w:pPr>
            <w:r>
              <w:rPr>
                <w:rFonts w:ascii="Arial" w:hAnsi="Arial" w:cs="Arial"/>
                <w:bCs/>
                <w:sz w:val="20"/>
                <w:szCs w:val="20"/>
              </w:rPr>
              <w:t>Remuneration Report</w:t>
            </w:r>
          </w:p>
        </w:tc>
        <w:tc>
          <w:tcPr>
            <w:tcW w:w="1388" w:type="dxa"/>
            <w:tcBorders>
              <w:top w:val="nil"/>
              <w:left w:val="single" w:sz="4" w:space="0" w:color="auto"/>
              <w:bottom w:val="single" w:sz="4" w:space="0" w:color="auto"/>
              <w:right w:val="single" w:sz="4" w:space="0" w:color="auto"/>
            </w:tcBorders>
            <w:shd w:val="clear" w:color="auto" w:fill="auto"/>
            <w:vAlign w:val="center"/>
          </w:tcPr>
          <w:p w14:paraId="38093502" w14:textId="629AF9DA" w:rsidR="00372F0A" w:rsidRPr="00F37F82" w:rsidRDefault="00FB6F09" w:rsidP="00372F0A">
            <w:pPr>
              <w:jc w:val="center"/>
              <w:rPr>
                <w:rFonts w:ascii="Arial" w:hAnsi="Arial" w:cs="Arial"/>
                <w:sz w:val="20"/>
                <w:szCs w:val="20"/>
              </w:rPr>
            </w:pPr>
            <w:r>
              <w:rPr>
                <w:rFonts w:ascii="Arial" w:hAnsi="Arial" w:cs="Arial"/>
                <w:sz w:val="20"/>
                <w:szCs w:val="20"/>
              </w:rPr>
              <w:t>41,239,354</w:t>
            </w:r>
          </w:p>
        </w:tc>
        <w:tc>
          <w:tcPr>
            <w:tcW w:w="936" w:type="dxa"/>
            <w:tcBorders>
              <w:top w:val="nil"/>
              <w:left w:val="nil"/>
              <w:bottom w:val="single" w:sz="4" w:space="0" w:color="auto"/>
              <w:right w:val="single" w:sz="4" w:space="0" w:color="auto"/>
            </w:tcBorders>
            <w:shd w:val="clear" w:color="auto" w:fill="auto"/>
            <w:vAlign w:val="center"/>
          </w:tcPr>
          <w:p w14:paraId="54434F96" w14:textId="5B55E5F2" w:rsidR="00372F0A" w:rsidRPr="00F37F82" w:rsidRDefault="00F7469E" w:rsidP="00372F0A">
            <w:pPr>
              <w:jc w:val="center"/>
              <w:rPr>
                <w:rFonts w:ascii="Arial" w:hAnsi="Arial" w:cs="Arial"/>
                <w:sz w:val="20"/>
                <w:szCs w:val="20"/>
              </w:rPr>
            </w:pPr>
            <w:r>
              <w:rPr>
                <w:rFonts w:ascii="Arial" w:hAnsi="Arial" w:cs="Arial"/>
                <w:sz w:val="20"/>
                <w:szCs w:val="20"/>
              </w:rPr>
              <w:t>96.42</w:t>
            </w:r>
          </w:p>
        </w:tc>
        <w:tc>
          <w:tcPr>
            <w:tcW w:w="1225" w:type="dxa"/>
            <w:tcBorders>
              <w:top w:val="nil"/>
              <w:left w:val="nil"/>
              <w:bottom w:val="single" w:sz="4" w:space="0" w:color="auto"/>
              <w:right w:val="single" w:sz="4" w:space="0" w:color="auto"/>
            </w:tcBorders>
            <w:shd w:val="clear" w:color="auto" w:fill="auto"/>
            <w:vAlign w:val="center"/>
          </w:tcPr>
          <w:p w14:paraId="355120BC" w14:textId="7425F12C" w:rsidR="00372F0A" w:rsidRPr="00F37F82" w:rsidRDefault="00F14CE8" w:rsidP="00372F0A">
            <w:pPr>
              <w:jc w:val="center"/>
              <w:rPr>
                <w:rFonts w:ascii="Arial" w:hAnsi="Arial" w:cs="Arial"/>
                <w:sz w:val="20"/>
                <w:szCs w:val="20"/>
              </w:rPr>
            </w:pPr>
            <w:r>
              <w:rPr>
                <w:rFonts w:ascii="Arial" w:hAnsi="Arial" w:cs="Arial"/>
                <w:sz w:val="20"/>
                <w:szCs w:val="20"/>
              </w:rPr>
              <w:t>1,530,943</w:t>
            </w:r>
          </w:p>
        </w:tc>
        <w:tc>
          <w:tcPr>
            <w:tcW w:w="802" w:type="dxa"/>
            <w:tcBorders>
              <w:top w:val="nil"/>
              <w:left w:val="nil"/>
              <w:bottom w:val="single" w:sz="4" w:space="0" w:color="auto"/>
              <w:right w:val="single" w:sz="4" w:space="0" w:color="auto"/>
            </w:tcBorders>
            <w:shd w:val="clear" w:color="auto" w:fill="auto"/>
            <w:vAlign w:val="center"/>
          </w:tcPr>
          <w:p w14:paraId="04618DB7" w14:textId="6BE4CA70" w:rsidR="00372F0A" w:rsidRPr="00F37F82" w:rsidRDefault="00F44E75" w:rsidP="00372F0A">
            <w:pPr>
              <w:jc w:val="center"/>
              <w:rPr>
                <w:rFonts w:ascii="Arial" w:hAnsi="Arial" w:cs="Arial"/>
                <w:sz w:val="20"/>
                <w:szCs w:val="20"/>
              </w:rPr>
            </w:pPr>
            <w:r>
              <w:rPr>
                <w:rFonts w:ascii="Arial" w:hAnsi="Arial" w:cs="Arial"/>
                <w:sz w:val="20"/>
                <w:szCs w:val="20"/>
              </w:rPr>
              <w:t>3.58</w:t>
            </w:r>
          </w:p>
        </w:tc>
        <w:tc>
          <w:tcPr>
            <w:tcW w:w="1329" w:type="dxa"/>
            <w:tcBorders>
              <w:top w:val="nil"/>
              <w:left w:val="nil"/>
              <w:bottom w:val="single" w:sz="4" w:space="0" w:color="auto"/>
              <w:right w:val="single" w:sz="4" w:space="0" w:color="auto"/>
            </w:tcBorders>
            <w:shd w:val="clear" w:color="auto" w:fill="auto"/>
            <w:vAlign w:val="center"/>
          </w:tcPr>
          <w:p w14:paraId="2D86488C" w14:textId="6C0348E7" w:rsidR="00372F0A" w:rsidRPr="00F37F82" w:rsidRDefault="00854C31" w:rsidP="0065112C">
            <w:pPr>
              <w:rPr>
                <w:rFonts w:ascii="Arial" w:hAnsi="Arial" w:cs="Arial"/>
                <w:sz w:val="20"/>
                <w:szCs w:val="20"/>
              </w:rPr>
            </w:pPr>
            <w:r>
              <w:rPr>
                <w:rFonts w:ascii="Arial" w:hAnsi="Arial" w:cs="Arial"/>
                <w:sz w:val="20"/>
                <w:szCs w:val="20"/>
              </w:rPr>
              <w:t>42,770,297</w:t>
            </w:r>
          </w:p>
        </w:tc>
        <w:tc>
          <w:tcPr>
            <w:tcW w:w="1430" w:type="dxa"/>
            <w:tcBorders>
              <w:top w:val="nil"/>
              <w:left w:val="single" w:sz="4" w:space="0" w:color="auto"/>
              <w:bottom w:val="single" w:sz="4" w:space="0" w:color="auto"/>
              <w:right w:val="single" w:sz="4" w:space="0" w:color="auto"/>
            </w:tcBorders>
            <w:shd w:val="clear" w:color="auto" w:fill="auto"/>
            <w:vAlign w:val="center"/>
          </w:tcPr>
          <w:p w14:paraId="1399FD00" w14:textId="71AB3A06" w:rsidR="00372F0A" w:rsidRPr="00F37F82" w:rsidRDefault="00F77551" w:rsidP="0065112C">
            <w:pPr>
              <w:rPr>
                <w:rFonts w:ascii="Arial" w:hAnsi="Arial" w:cs="Arial"/>
                <w:sz w:val="20"/>
                <w:szCs w:val="20"/>
              </w:rPr>
            </w:pPr>
            <w:r>
              <w:rPr>
                <w:rFonts w:ascii="Arial" w:hAnsi="Arial" w:cs="Arial"/>
                <w:sz w:val="20"/>
                <w:szCs w:val="20"/>
              </w:rPr>
              <w:t xml:space="preserve">      25,634</w:t>
            </w:r>
          </w:p>
        </w:tc>
      </w:tr>
      <w:tr w:rsidR="00372F0A" w:rsidRPr="00F37F82" w14:paraId="7E165EE8" w14:textId="77777777" w:rsidTr="006560DF">
        <w:tc>
          <w:tcPr>
            <w:tcW w:w="1906" w:type="dxa"/>
            <w:vAlign w:val="center"/>
          </w:tcPr>
          <w:p w14:paraId="0552724C" w14:textId="77777777" w:rsidR="00372F0A" w:rsidRDefault="00372F0A" w:rsidP="00372F0A">
            <w:pPr>
              <w:jc w:val="center"/>
              <w:rPr>
                <w:rFonts w:ascii="Arial" w:hAnsi="Arial" w:cs="Arial"/>
                <w:b/>
                <w:sz w:val="20"/>
                <w:szCs w:val="20"/>
              </w:rPr>
            </w:pPr>
            <w:r>
              <w:rPr>
                <w:rFonts w:ascii="Arial" w:hAnsi="Arial" w:cs="Arial"/>
                <w:b/>
                <w:sz w:val="20"/>
                <w:szCs w:val="20"/>
              </w:rPr>
              <w:t>Resolution 3</w:t>
            </w:r>
          </w:p>
          <w:p w14:paraId="59DEE18A" w14:textId="440F0466" w:rsidR="00372F0A" w:rsidRPr="006560DF" w:rsidRDefault="00125117" w:rsidP="00372F0A">
            <w:pPr>
              <w:jc w:val="center"/>
              <w:rPr>
                <w:rFonts w:ascii="Arial" w:hAnsi="Arial" w:cs="Arial"/>
                <w:bCs/>
                <w:sz w:val="20"/>
                <w:szCs w:val="20"/>
              </w:rPr>
            </w:pPr>
            <w:r w:rsidRPr="00F37F82">
              <w:rPr>
                <w:rFonts w:ascii="Arial" w:hAnsi="Arial" w:cs="Arial"/>
                <w:sz w:val="20"/>
                <w:szCs w:val="20"/>
              </w:rPr>
              <w:t>Re-appointment of auditor</w:t>
            </w:r>
          </w:p>
        </w:tc>
        <w:tc>
          <w:tcPr>
            <w:tcW w:w="1388" w:type="dxa"/>
            <w:tcBorders>
              <w:top w:val="nil"/>
              <w:left w:val="single" w:sz="4" w:space="0" w:color="auto"/>
              <w:bottom w:val="single" w:sz="4" w:space="0" w:color="auto"/>
              <w:right w:val="single" w:sz="4" w:space="0" w:color="auto"/>
            </w:tcBorders>
            <w:shd w:val="clear" w:color="auto" w:fill="auto"/>
            <w:vAlign w:val="center"/>
          </w:tcPr>
          <w:p w14:paraId="567F49FE" w14:textId="14C0982B" w:rsidR="00372F0A" w:rsidDel="00705EAA" w:rsidRDefault="00BB76E9" w:rsidP="00372F0A">
            <w:pPr>
              <w:jc w:val="center"/>
              <w:rPr>
                <w:rFonts w:ascii="Arial" w:hAnsi="Arial" w:cs="Arial"/>
                <w:sz w:val="20"/>
                <w:szCs w:val="20"/>
              </w:rPr>
            </w:pPr>
            <w:r>
              <w:rPr>
                <w:rFonts w:ascii="Arial" w:hAnsi="Arial" w:cs="Arial"/>
                <w:sz w:val="20"/>
                <w:szCs w:val="20"/>
              </w:rPr>
              <w:t>42,215,007</w:t>
            </w:r>
          </w:p>
        </w:tc>
        <w:tc>
          <w:tcPr>
            <w:tcW w:w="936" w:type="dxa"/>
            <w:tcBorders>
              <w:top w:val="nil"/>
              <w:left w:val="nil"/>
              <w:bottom w:val="single" w:sz="4" w:space="0" w:color="auto"/>
              <w:right w:val="single" w:sz="4" w:space="0" w:color="auto"/>
            </w:tcBorders>
            <w:shd w:val="clear" w:color="auto" w:fill="auto"/>
            <w:vAlign w:val="center"/>
          </w:tcPr>
          <w:p w14:paraId="6C466D76" w14:textId="276CF8F8" w:rsidR="00372F0A" w:rsidDel="00705EAA" w:rsidRDefault="00F7469E" w:rsidP="00372F0A">
            <w:pPr>
              <w:jc w:val="center"/>
              <w:rPr>
                <w:rFonts w:ascii="Arial" w:hAnsi="Arial" w:cs="Arial"/>
                <w:sz w:val="20"/>
                <w:szCs w:val="20"/>
              </w:rPr>
            </w:pPr>
            <w:r>
              <w:rPr>
                <w:rFonts w:ascii="Arial" w:hAnsi="Arial" w:cs="Arial"/>
                <w:sz w:val="20"/>
                <w:szCs w:val="20"/>
              </w:rPr>
              <w:t>98.70</w:t>
            </w:r>
          </w:p>
        </w:tc>
        <w:tc>
          <w:tcPr>
            <w:tcW w:w="1225" w:type="dxa"/>
            <w:tcBorders>
              <w:top w:val="nil"/>
              <w:left w:val="nil"/>
              <w:bottom w:val="single" w:sz="4" w:space="0" w:color="auto"/>
              <w:right w:val="single" w:sz="4" w:space="0" w:color="auto"/>
            </w:tcBorders>
            <w:shd w:val="clear" w:color="auto" w:fill="auto"/>
            <w:vAlign w:val="center"/>
          </w:tcPr>
          <w:p w14:paraId="64E2400D" w14:textId="3C07CAAB" w:rsidR="00372F0A" w:rsidDel="00705EAA" w:rsidRDefault="000137E3" w:rsidP="00372F0A">
            <w:pPr>
              <w:jc w:val="center"/>
              <w:rPr>
                <w:rFonts w:ascii="Arial" w:hAnsi="Arial" w:cs="Arial"/>
                <w:sz w:val="20"/>
                <w:szCs w:val="20"/>
              </w:rPr>
            </w:pPr>
            <w:r>
              <w:rPr>
                <w:rFonts w:ascii="Arial" w:hAnsi="Arial" w:cs="Arial"/>
                <w:sz w:val="20"/>
                <w:szCs w:val="20"/>
              </w:rPr>
              <w:t>555,751</w:t>
            </w:r>
          </w:p>
        </w:tc>
        <w:tc>
          <w:tcPr>
            <w:tcW w:w="802" w:type="dxa"/>
            <w:tcBorders>
              <w:top w:val="nil"/>
              <w:left w:val="nil"/>
              <w:bottom w:val="single" w:sz="4" w:space="0" w:color="auto"/>
              <w:right w:val="single" w:sz="4" w:space="0" w:color="auto"/>
            </w:tcBorders>
            <w:shd w:val="clear" w:color="auto" w:fill="auto"/>
            <w:vAlign w:val="center"/>
          </w:tcPr>
          <w:p w14:paraId="56C01A0C" w14:textId="60F506DB" w:rsidR="00372F0A" w:rsidDel="00705EAA" w:rsidRDefault="00F44E75" w:rsidP="00372F0A">
            <w:pPr>
              <w:jc w:val="center"/>
              <w:rPr>
                <w:rFonts w:ascii="Arial" w:hAnsi="Arial" w:cs="Arial"/>
                <w:sz w:val="20"/>
                <w:szCs w:val="20"/>
              </w:rPr>
            </w:pPr>
            <w:r>
              <w:rPr>
                <w:rFonts w:ascii="Arial" w:hAnsi="Arial" w:cs="Arial"/>
                <w:sz w:val="20"/>
                <w:szCs w:val="20"/>
              </w:rPr>
              <w:t>1.30</w:t>
            </w:r>
          </w:p>
        </w:tc>
        <w:tc>
          <w:tcPr>
            <w:tcW w:w="1329" w:type="dxa"/>
            <w:tcBorders>
              <w:top w:val="nil"/>
              <w:left w:val="nil"/>
              <w:bottom w:val="single" w:sz="4" w:space="0" w:color="auto"/>
              <w:right w:val="single" w:sz="4" w:space="0" w:color="auto"/>
            </w:tcBorders>
            <w:shd w:val="clear" w:color="auto" w:fill="auto"/>
            <w:vAlign w:val="center"/>
          </w:tcPr>
          <w:p w14:paraId="22B42AB5" w14:textId="09D23978" w:rsidR="00372F0A" w:rsidDel="00705EAA" w:rsidRDefault="00BD3A7E" w:rsidP="0065112C">
            <w:pPr>
              <w:rPr>
                <w:rFonts w:ascii="Arial" w:hAnsi="Arial" w:cs="Arial"/>
                <w:sz w:val="20"/>
                <w:szCs w:val="20"/>
              </w:rPr>
            </w:pPr>
            <w:r>
              <w:rPr>
                <w:rFonts w:ascii="Arial" w:hAnsi="Arial" w:cs="Arial"/>
                <w:sz w:val="20"/>
                <w:szCs w:val="20"/>
              </w:rPr>
              <w:t>42,770,758</w:t>
            </w:r>
          </w:p>
        </w:tc>
        <w:tc>
          <w:tcPr>
            <w:tcW w:w="1430" w:type="dxa"/>
            <w:tcBorders>
              <w:top w:val="nil"/>
              <w:left w:val="single" w:sz="4" w:space="0" w:color="auto"/>
              <w:bottom w:val="single" w:sz="4" w:space="0" w:color="auto"/>
              <w:right w:val="single" w:sz="4" w:space="0" w:color="auto"/>
            </w:tcBorders>
            <w:shd w:val="clear" w:color="auto" w:fill="auto"/>
            <w:vAlign w:val="center"/>
          </w:tcPr>
          <w:p w14:paraId="74D72E41" w14:textId="765CB73B" w:rsidR="00372F0A" w:rsidDel="00705EAA" w:rsidRDefault="00F77551" w:rsidP="0065112C">
            <w:pPr>
              <w:rPr>
                <w:rFonts w:ascii="Arial" w:hAnsi="Arial" w:cs="Arial"/>
                <w:sz w:val="20"/>
                <w:szCs w:val="20"/>
              </w:rPr>
            </w:pPr>
            <w:r>
              <w:rPr>
                <w:rFonts w:ascii="Arial" w:hAnsi="Arial" w:cs="Arial"/>
                <w:sz w:val="20"/>
                <w:szCs w:val="20"/>
              </w:rPr>
              <w:t xml:space="preserve">      25,173</w:t>
            </w:r>
          </w:p>
        </w:tc>
      </w:tr>
      <w:tr w:rsidR="00372F0A" w:rsidRPr="00F37F82" w14:paraId="42B6EC22" w14:textId="77777777" w:rsidTr="006560DF">
        <w:tc>
          <w:tcPr>
            <w:tcW w:w="1906" w:type="dxa"/>
            <w:vAlign w:val="center"/>
          </w:tcPr>
          <w:p w14:paraId="7F3B8A36" w14:textId="77777777" w:rsidR="00372F0A" w:rsidRDefault="00372F0A" w:rsidP="00372F0A">
            <w:pPr>
              <w:jc w:val="center"/>
              <w:rPr>
                <w:rFonts w:ascii="Arial" w:hAnsi="Arial" w:cs="Arial"/>
                <w:b/>
                <w:sz w:val="20"/>
                <w:szCs w:val="20"/>
              </w:rPr>
            </w:pPr>
            <w:r>
              <w:rPr>
                <w:rFonts w:ascii="Arial" w:hAnsi="Arial" w:cs="Arial"/>
                <w:b/>
                <w:sz w:val="20"/>
                <w:szCs w:val="20"/>
              </w:rPr>
              <w:t>Resolution 4</w:t>
            </w:r>
          </w:p>
          <w:p w14:paraId="10B5171B" w14:textId="0DA81538" w:rsidR="00372F0A" w:rsidRPr="006560DF" w:rsidRDefault="001F4938" w:rsidP="00372F0A">
            <w:pPr>
              <w:jc w:val="center"/>
              <w:rPr>
                <w:rFonts w:ascii="Arial" w:hAnsi="Arial" w:cs="Arial"/>
                <w:bCs/>
                <w:sz w:val="20"/>
                <w:szCs w:val="20"/>
              </w:rPr>
            </w:pPr>
            <w:r w:rsidRPr="00F37F82">
              <w:rPr>
                <w:rFonts w:ascii="Arial" w:hAnsi="Arial" w:cs="Arial"/>
                <w:sz w:val="20"/>
                <w:szCs w:val="20"/>
              </w:rPr>
              <w:t>Auditor’s remuneration</w:t>
            </w:r>
          </w:p>
        </w:tc>
        <w:tc>
          <w:tcPr>
            <w:tcW w:w="1388" w:type="dxa"/>
            <w:tcBorders>
              <w:top w:val="nil"/>
              <w:left w:val="single" w:sz="4" w:space="0" w:color="auto"/>
              <w:bottom w:val="single" w:sz="4" w:space="0" w:color="auto"/>
              <w:right w:val="single" w:sz="4" w:space="0" w:color="auto"/>
            </w:tcBorders>
            <w:shd w:val="clear" w:color="auto" w:fill="auto"/>
            <w:vAlign w:val="center"/>
          </w:tcPr>
          <w:p w14:paraId="0E441D5D" w14:textId="1F154305" w:rsidR="00372F0A" w:rsidDel="00705EAA" w:rsidRDefault="00FE3639" w:rsidP="00372F0A">
            <w:pPr>
              <w:jc w:val="center"/>
              <w:rPr>
                <w:rFonts w:ascii="Arial" w:hAnsi="Arial" w:cs="Arial"/>
                <w:sz w:val="20"/>
                <w:szCs w:val="20"/>
              </w:rPr>
            </w:pPr>
            <w:r>
              <w:rPr>
                <w:rFonts w:ascii="Arial" w:hAnsi="Arial" w:cs="Arial"/>
                <w:sz w:val="20"/>
                <w:szCs w:val="20"/>
              </w:rPr>
              <w:t>42,521,032</w:t>
            </w:r>
          </w:p>
        </w:tc>
        <w:tc>
          <w:tcPr>
            <w:tcW w:w="936" w:type="dxa"/>
            <w:tcBorders>
              <w:top w:val="nil"/>
              <w:left w:val="nil"/>
              <w:bottom w:val="single" w:sz="4" w:space="0" w:color="auto"/>
              <w:right w:val="single" w:sz="4" w:space="0" w:color="auto"/>
            </w:tcBorders>
            <w:shd w:val="clear" w:color="auto" w:fill="auto"/>
            <w:vAlign w:val="center"/>
          </w:tcPr>
          <w:p w14:paraId="662725E4" w14:textId="0EB11C94" w:rsidR="00372F0A" w:rsidDel="00705EAA" w:rsidRDefault="00B1728C" w:rsidP="00372F0A">
            <w:pPr>
              <w:jc w:val="center"/>
              <w:rPr>
                <w:rFonts w:ascii="Arial" w:hAnsi="Arial" w:cs="Arial"/>
                <w:sz w:val="20"/>
                <w:szCs w:val="20"/>
              </w:rPr>
            </w:pPr>
            <w:r>
              <w:rPr>
                <w:rFonts w:ascii="Arial" w:hAnsi="Arial" w:cs="Arial"/>
                <w:sz w:val="20"/>
                <w:szCs w:val="20"/>
              </w:rPr>
              <w:t>99.42</w:t>
            </w:r>
          </w:p>
        </w:tc>
        <w:tc>
          <w:tcPr>
            <w:tcW w:w="1225" w:type="dxa"/>
            <w:tcBorders>
              <w:top w:val="nil"/>
              <w:left w:val="nil"/>
              <w:bottom w:val="single" w:sz="4" w:space="0" w:color="auto"/>
              <w:right w:val="single" w:sz="4" w:space="0" w:color="auto"/>
            </w:tcBorders>
            <w:shd w:val="clear" w:color="auto" w:fill="auto"/>
            <w:vAlign w:val="center"/>
          </w:tcPr>
          <w:p w14:paraId="06E58302" w14:textId="1AF74847" w:rsidR="00372F0A" w:rsidDel="00705EAA" w:rsidRDefault="00AA3DB9" w:rsidP="00372F0A">
            <w:pPr>
              <w:jc w:val="center"/>
              <w:rPr>
                <w:rFonts w:ascii="Arial" w:hAnsi="Arial" w:cs="Arial"/>
                <w:sz w:val="20"/>
                <w:szCs w:val="20"/>
              </w:rPr>
            </w:pPr>
            <w:r>
              <w:rPr>
                <w:rFonts w:ascii="Arial" w:hAnsi="Arial" w:cs="Arial"/>
                <w:sz w:val="20"/>
                <w:szCs w:val="20"/>
              </w:rPr>
              <w:t>249,726</w:t>
            </w:r>
          </w:p>
        </w:tc>
        <w:tc>
          <w:tcPr>
            <w:tcW w:w="802" w:type="dxa"/>
            <w:tcBorders>
              <w:top w:val="nil"/>
              <w:left w:val="nil"/>
              <w:bottom w:val="single" w:sz="4" w:space="0" w:color="auto"/>
              <w:right w:val="single" w:sz="4" w:space="0" w:color="auto"/>
            </w:tcBorders>
            <w:shd w:val="clear" w:color="auto" w:fill="auto"/>
            <w:vAlign w:val="center"/>
          </w:tcPr>
          <w:p w14:paraId="2DDF9BC6" w14:textId="104FBA81" w:rsidR="00372F0A" w:rsidDel="00705EAA" w:rsidRDefault="0036740A" w:rsidP="00372F0A">
            <w:pPr>
              <w:jc w:val="center"/>
              <w:rPr>
                <w:rFonts w:ascii="Arial" w:hAnsi="Arial" w:cs="Arial"/>
                <w:sz w:val="20"/>
                <w:szCs w:val="20"/>
              </w:rPr>
            </w:pPr>
            <w:r>
              <w:rPr>
                <w:rFonts w:ascii="Arial" w:hAnsi="Arial" w:cs="Arial"/>
                <w:sz w:val="20"/>
                <w:szCs w:val="20"/>
              </w:rPr>
              <w:t>0.58</w:t>
            </w:r>
          </w:p>
        </w:tc>
        <w:tc>
          <w:tcPr>
            <w:tcW w:w="1329" w:type="dxa"/>
            <w:tcBorders>
              <w:top w:val="nil"/>
              <w:left w:val="nil"/>
              <w:bottom w:val="single" w:sz="4" w:space="0" w:color="auto"/>
              <w:right w:val="single" w:sz="4" w:space="0" w:color="auto"/>
            </w:tcBorders>
            <w:shd w:val="clear" w:color="auto" w:fill="auto"/>
            <w:vAlign w:val="center"/>
          </w:tcPr>
          <w:p w14:paraId="7667CFAC" w14:textId="070DA4F9" w:rsidR="00372F0A" w:rsidDel="00705EAA" w:rsidRDefault="002F0955" w:rsidP="0065112C">
            <w:pPr>
              <w:rPr>
                <w:rFonts w:ascii="Arial" w:hAnsi="Arial" w:cs="Arial"/>
                <w:sz w:val="20"/>
                <w:szCs w:val="20"/>
              </w:rPr>
            </w:pPr>
            <w:r>
              <w:rPr>
                <w:rFonts w:ascii="Arial" w:hAnsi="Arial" w:cs="Arial"/>
                <w:sz w:val="20"/>
                <w:szCs w:val="20"/>
              </w:rPr>
              <w:t>42,770,758</w:t>
            </w:r>
          </w:p>
        </w:tc>
        <w:tc>
          <w:tcPr>
            <w:tcW w:w="1430" w:type="dxa"/>
            <w:tcBorders>
              <w:top w:val="nil"/>
              <w:left w:val="single" w:sz="4" w:space="0" w:color="auto"/>
              <w:bottom w:val="single" w:sz="4" w:space="0" w:color="auto"/>
              <w:right w:val="single" w:sz="4" w:space="0" w:color="auto"/>
            </w:tcBorders>
            <w:shd w:val="clear" w:color="auto" w:fill="auto"/>
            <w:vAlign w:val="center"/>
          </w:tcPr>
          <w:p w14:paraId="0796E409" w14:textId="339C7A7D" w:rsidR="00372F0A" w:rsidDel="00705EAA" w:rsidRDefault="00F77551" w:rsidP="0065112C">
            <w:pPr>
              <w:rPr>
                <w:rFonts w:ascii="Arial" w:hAnsi="Arial" w:cs="Arial"/>
                <w:sz w:val="20"/>
                <w:szCs w:val="20"/>
              </w:rPr>
            </w:pPr>
            <w:r>
              <w:rPr>
                <w:rFonts w:ascii="Arial" w:hAnsi="Arial" w:cs="Arial"/>
                <w:sz w:val="20"/>
                <w:szCs w:val="20"/>
              </w:rPr>
              <w:t xml:space="preserve">      25,173</w:t>
            </w:r>
          </w:p>
        </w:tc>
      </w:tr>
      <w:tr w:rsidR="00372F0A" w:rsidRPr="00F37F82" w14:paraId="63BE61EA" w14:textId="77777777" w:rsidTr="006560DF">
        <w:tc>
          <w:tcPr>
            <w:tcW w:w="1906" w:type="dxa"/>
            <w:vAlign w:val="center"/>
          </w:tcPr>
          <w:p w14:paraId="233F8EDD" w14:textId="025DD88E" w:rsidR="00372F0A" w:rsidRPr="00F37F82" w:rsidRDefault="00372F0A" w:rsidP="00372F0A">
            <w:pPr>
              <w:jc w:val="center"/>
              <w:rPr>
                <w:rFonts w:ascii="Arial" w:hAnsi="Arial" w:cs="Arial"/>
                <w:b/>
                <w:sz w:val="20"/>
                <w:szCs w:val="20"/>
              </w:rPr>
            </w:pPr>
            <w:r w:rsidRPr="00F37F82">
              <w:rPr>
                <w:rFonts w:ascii="Arial" w:hAnsi="Arial" w:cs="Arial"/>
                <w:b/>
                <w:sz w:val="20"/>
                <w:szCs w:val="20"/>
              </w:rPr>
              <w:t xml:space="preserve">Resolution </w:t>
            </w:r>
            <w:r>
              <w:rPr>
                <w:rFonts w:ascii="Arial" w:hAnsi="Arial" w:cs="Arial"/>
                <w:b/>
                <w:sz w:val="20"/>
                <w:szCs w:val="20"/>
              </w:rPr>
              <w:t>5</w:t>
            </w:r>
          </w:p>
          <w:p w14:paraId="25A8190D" w14:textId="77777777" w:rsidR="001F4938" w:rsidRPr="00F37F82" w:rsidRDefault="001F4938" w:rsidP="001F4938">
            <w:pPr>
              <w:jc w:val="center"/>
              <w:rPr>
                <w:rFonts w:ascii="Arial" w:hAnsi="Arial" w:cs="Arial"/>
                <w:sz w:val="20"/>
                <w:szCs w:val="20"/>
              </w:rPr>
            </w:pPr>
            <w:r w:rsidRPr="00F37F82">
              <w:rPr>
                <w:rFonts w:ascii="Arial" w:hAnsi="Arial" w:cs="Arial"/>
                <w:sz w:val="20"/>
                <w:szCs w:val="20"/>
              </w:rPr>
              <w:t>Re-election of</w:t>
            </w:r>
          </w:p>
          <w:p w14:paraId="58586C55" w14:textId="3CD5E190" w:rsidR="00372F0A" w:rsidRPr="00F37F82" w:rsidRDefault="001F4938" w:rsidP="001F4938">
            <w:pPr>
              <w:jc w:val="center"/>
              <w:rPr>
                <w:rFonts w:ascii="Arial" w:hAnsi="Arial" w:cs="Arial"/>
                <w:sz w:val="20"/>
                <w:szCs w:val="20"/>
              </w:rPr>
            </w:pPr>
            <w:r>
              <w:rPr>
                <w:rFonts w:ascii="Arial" w:hAnsi="Arial" w:cs="Arial"/>
                <w:sz w:val="20"/>
                <w:szCs w:val="20"/>
              </w:rPr>
              <w:t>Randy Neely</w:t>
            </w:r>
          </w:p>
        </w:tc>
        <w:tc>
          <w:tcPr>
            <w:tcW w:w="1388" w:type="dxa"/>
            <w:tcBorders>
              <w:top w:val="nil"/>
              <w:left w:val="single" w:sz="4" w:space="0" w:color="auto"/>
              <w:bottom w:val="single" w:sz="4" w:space="0" w:color="auto"/>
              <w:right w:val="single" w:sz="4" w:space="0" w:color="auto"/>
            </w:tcBorders>
            <w:shd w:val="clear" w:color="auto" w:fill="auto"/>
            <w:vAlign w:val="center"/>
          </w:tcPr>
          <w:p w14:paraId="5340CD9F" w14:textId="6D87F732" w:rsidR="00372F0A" w:rsidRPr="00F37F82" w:rsidRDefault="0053480C" w:rsidP="00372F0A">
            <w:pPr>
              <w:jc w:val="center"/>
              <w:rPr>
                <w:rFonts w:ascii="Arial" w:hAnsi="Arial" w:cs="Arial"/>
                <w:sz w:val="20"/>
                <w:szCs w:val="20"/>
              </w:rPr>
            </w:pPr>
            <w:r>
              <w:rPr>
                <w:rFonts w:ascii="Arial" w:hAnsi="Arial" w:cs="Arial"/>
                <w:sz w:val="20"/>
                <w:szCs w:val="20"/>
              </w:rPr>
              <w:t>42,762,876</w:t>
            </w:r>
          </w:p>
        </w:tc>
        <w:tc>
          <w:tcPr>
            <w:tcW w:w="936" w:type="dxa"/>
            <w:tcBorders>
              <w:top w:val="nil"/>
              <w:left w:val="nil"/>
              <w:bottom w:val="single" w:sz="4" w:space="0" w:color="auto"/>
              <w:right w:val="single" w:sz="4" w:space="0" w:color="auto"/>
            </w:tcBorders>
            <w:shd w:val="clear" w:color="auto" w:fill="auto"/>
            <w:vAlign w:val="center"/>
          </w:tcPr>
          <w:p w14:paraId="781D374F" w14:textId="563E3970" w:rsidR="00372F0A" w:rsidRPr="00F37F82" w:rsidRDefault="00B1728C" w:rsidP="00372F0A">
            <w:pPr>
              <w:jc w:val="center"/>
              <w:rPr>
                <w:rFonts w:ascii="Arial" w:hAnsi="Arial" w:cs="Arial"/>
                <w:sz w:val="20"/>
                <w:szCs w:val="20"/>
              </w:rPr>
            </w:pPr>
            <w:r>
              <w:rPr>
                <w:rFonts w:ascii="Arial" w:hAnsi="Arial" w:cs="Arial"/>
                <w:sz w:val="20"/>
                <w:szCs w:val="20"/>
              </w:rPr>
              <w:t>99.98</w:t>
            </w:r>
          </w:p>
        </w:tc>
        <w:tc>
          <w:tcPr>
            <w:tcW w:w="1225" w:type="dxa"/>
            <w:tcBorders>
              <w:top w:val="nil"/>
              <w:left w:val="nil"/>
              <w:bottom w:val="single" w:sz="4" w:space="0" w:color="auto"/>
              <w:right w:val="single" w:sz="4" w:space="0" w:color="auto"/>
            </w:tcBorders>
            <w:shd w:val="clear" w:color="auto" w:fill="auto"/>
            <w:vAlign w:val="center"/>
          </w:tcPr>
          <w:p w14:paraId="13DFB6C8" w14:textId="0E83BC5D" w:rsidR="00372F0A" w:rsidRPr="00F37F82" w:rsidRDefault="002473E3" w:rsidP="00372F0A">
            <w:pPr>
              <w:jc w:val="center"/>
              <w:rPr>
                <w:rFonts w:ascii="Arial" w:hAnsi="Arial" w:cs="Arial"/>
                <w:sz w:val="20"/>
                <w:szCs w:val="20"/>
              </w:rPr>
            </w:pPr>
            <w:r>
              <w:rPr>
                <w:rFonts w:ascii="Arial" w:hAnsi="Arial" w:cs="Arial"/>
                <w:sz w:val="20"/>
                <w:szCs w:val="20"/>
              </w:rPr>
              <w:t>6,919</w:t>
            </w:r>
          </w:p>
        </w:tc>
        <w:tc>
          <w:tcPr>
            <w:tcW w:w="802" w:type="dxa"/>
            <w:tcBorders>
              <w:top w:val="nil"/>
              <w:left w:val="nil"/>
              <w:bottom w:val="single" w:sz="4" w:space="0" w:color="auto"/>
              <w:right w:val="single" w:sz="4" w:space="0" w:color="auto"/>
            </w:tcBorders>
            <w:shd w:val="clear" w:color="auto" w:fill="auto"/>
            <w:vAlign w:val="center"/>
          </w:tcPr>
          <w:p w14:paraId="0873CB7C" w14:textId="4B418CD7" w:rsidR="00372F0A" w:rsidRPr="00F37F82" w:rsidRDefault="0036740A" w:rsidP="00372F0A">
            <w:pPr>
              <w:jc w:val="center"/>
              <w:rPr>
                <w:rFonts w:ascii="Arial" w:hAnsi="Arial" w:cs="Arial"/>
                <w:sz w:val="20"/>
                <w:szCs w:val="20"/>
              </w:rPr>
            </w:pPr>
            <w:r>
              <w:rPr>
                <w:rFonts w:ascii="Arial" w:hAnsi="Arial" w:cs="Arial"/>
                <w:sz w:val="20"/>
                <w:szCs w:val="20"/>
              </w:rPr>
              <w:t>0.02</w:t>
            </w:r>
          </w:p>
        </w:tc>
        <w:tc>
          <w:tcPr>
            <w:tcW w:w="1329" w:type="dxa"/>
            <w:tcBorders>
              <w:top w:val="nil"/>
              <w:left w:val="nil"/>
              <w:bottom w:val="single" w:sz="4" w:space="0" w:color="auto"/>
              <w:right w:val="single" w:sz="4" w:space="0" w:color="auto"/>
            </w:tcBorders>
            <w:shd w:val="clear" w:color="auto" w:fill="auto"/>
            <w:vAlign w:val="center"/>
          </w:tcPr>
          <w:p w14:paraId="5D5209B2" w14:textId="02453166" w:rsidR="00372F0A" w:rsidRPr="00F37F82" w:rsidRDefault="00E31328" w:rsidP="0065112C">
            <w:pPr>
              <w:rPr>
                <w:rFonts w:ascii="Arial" w:hAnsi="Arial" w:cs="Arial"/>
                <w:sz w:val="20"/>
                <w:szCs w:val="20"/>
              </w:rPr>
            </w:pPr>
            <w:r>
              <w:rPr>
                <w:rFonts w:ascii="Arial" w:hAnsi="Arial" w:cs="Arial"/>
                <w:sz w:val="20"/>
                <w:szCs w:val="20"/>
              </w:rPr>
              <w:t>42,769,795</w:t>
            </w:r>
          </w:p>
        </w:tc>
        <w:tc>
          <w:tcPr>
            <w:tcW w:w="1430" w:type="dxa"/>
            <w:tcBorders>
              <w:top w:val="nil"/>
              <w:left w:val="single" w:sz="4" w:space="0" w:color="auto"/>
              <w:bottom w:val="single" w:sz="4" w:space="0" w:color="auto"/>
              <w:right w:val="single" w:sz="4" w:space="0" w:color="auto"/>
            </w:tcBorders>
            <w:shd w:val="clear" w:color="auto" w:fill="auto"/>
            <w:vAlign w:val="center"/>
          </w:tcPr>
          <w:p w14:paraId="2F4ACD9A" w14:textId="5F9E9D80" w:rsidR="00372F0A" w:rsidRPr="00F37F82" w:rsidRDefault="00882543" w:rsidP="00372F0A">
            <w:pPr>
              <w:jc w:val="center"/>
              <w:rPr>
                <w:rFonts w:ascii="Arial" w:hAnsi="Arial" w:cs="Arial"/>
                <w:sz w:val="20"/>
                <w:szCs w:val="20"/>
              </w:rPr>
            </w:pPr>
            <w:r>
              <w:rPr>
                <w:rFonts w:ascii="Arial" w:hAnsi="Arial" w:cs="Arial"/>
                <w:sz w:val="20"/>
                <w:szCs w:val="20"/>
              </w:rPr>
              <w:t>26,136</w:t>
            </w:r>
          </w:p>
        </w:tc>
      </w:tr>
      <w:tr w:rsidR="00372F0A" w:rsidRPr="00F37F82" w14:paraId="31E10EC5" w14:textId="77777777" w:rsidTr="006560DF">
        <w:tc>
          <w:tcPr>
            <w:tcW w:w="1906" w:type="dxa"/>
            <w:vAlign w:val="center"/>
          </w:tcPr>
          <w:p w14:paraId="19BF271A" w14:textId="416F4682" w:rsidR="00372F0A" w:rsidRPr="00F37F82" w:rsidRDefault="00372F0A" w:rsidP="00372F0A">
            <w:pPr>
              <w:jc w:val="center"/>
              <w:rPr>
                <w:rFonts w:ascii="Arial" w:hAnsi="Arial" w:cs="Arial"/>
                <w:b/>
                <w:sz w:val="20"/>
                <w:szCs w:val="20"/>
              </w:rPr>
            </w:pPr>
            <w:r w:rsidRPr="00F37F82">
              <w:rPr>
                <w:rFonts w:ascii="Arial" w:hAnsi="Arial" w:cs="Arial"/>
                <w:b/>
                <w:sz w:val="20"/>
                <w:szCs w:val="20"/>
              </w:rPr>
              <w:t xml:space="preserve">Resolution </w:t>
            </w:r>
            <w:r>
              <w:rPr>
                <w:rFonts w:ascii="Arial" w:hAnsi="Arial" w:cs="Arial"/>
                <w:b/>
                <w:sz w:val="20"/>
                <w:szCs w:val="20"/>
              </w:rPr>
              <w:t>6</w:t>
            </w:r>
          </w:p>
          <w:p w14:paraId="48BFB824" w14:textId="77777777" w:rsidR="001F4938" w:rsidRPr="00F37F82" w:rsidRDefault="001F4938" w:rsidP="001F4938">
            <w:pPr>
              <w:jc w:val="center"/>
              <w:rPr>
                <w:rFonts w:ascii="Arial" w:hAnsi="Arial" w:cs="Arial"/>
                <w:sz w:val="20"/>
                <w:szCs w:val="20"/>
              </w:rPr>
            </w:pPr>
            <w:r w:rsidRPr="00F37F82">
              <w:rPr>
                <w:rFonts w:ascii="Arial" w:hAnsi="Arial" w:cs="Arial"/>
                <w:sz w:val="20"/>
                <w:szCs w:val="20"/>
              </w:rPr>
              <w:t>Re-election of</w:t>
            </w:r>
          </w:p>
          <w:p w14:paraId="567CE858" w14:textId="7E082BD2" w:rsidR="00372F0A" w:rsidRPr="00F37F82" w:rsidRDefault="001F4938" w:rsidP="001F4938">
            <w:pPr>
              <w:jc w:val="center"/>
              <w:rPr>
                <w:rFonts w:ascii="Arial" w:hAnsi="Arial" w:cs="Arial"/>
                <w:sz w:val="20"/>
                <w:szCs w:val="20"/>
              </w:rPr>
            </w:pPr>
            <w:r>
              <w:rPr>
                <w:rFonts w:ascii="Arial" w:hAnsi="Arial" w:cs="Arial"/>
                <w:sz w:val="20"/>
                <w:szCs w:val="20"/>
              </w:rPr>
              <w:t>Maria Gordon</w:t>
            </w:r>
          </w:p>
        </w:tc>
        <w:tc>
          <w:tcPr>
            <w:tcW w:w="1388" w:type="dxa"/>
            <w:tcBorders>
              <w:top w:val="nil"/>
              <w:left w:val="single" w:sz="4" w:space="0" w:color="auto"/>
              <w:bottom w:val="single" w:sz="4" w:space="0" w:color="auto"/>
              <w:right w:val="single" w:sz="4" w:space="0" w:color="auto"/>
            </w:tcBorders>
            <w:shd w:val="clear" w:color="auto" w:fill="auto"/>
            <w:vAlign w:val="center"/>
          </w:tcPr>
          <w:p w14:paraId="10EA68D0" w14:textId="3D46FEF0" w:rsidR="00372F0A" w:rsidRPr="00F37F82" w:rsidRDefault="001032EC" w:rsidP="00372F0A">
            <w:pPr>
              <w:jc w:val="center"/>
              <w:rPr>
                <w:rFonts w:ascii="Arial" w:hAnsi="Arial" w:cs="Arial"/>
                <w:sz w:val="20"/>
                <w:szCs w:val="20"/>
              </w:rPr>
            </w:pPr>
            <w:r>
              <w:rPr>
                <w:rFonts w:ascii="Arial" w:hAnsi="Arial" w:cs="Arial"/>
                <w:sz w:val="20"/>
                <w:szCs w:val="20"/>
              </w:rPr>
              <w:t>40,439,277</w:t>
            </w:r>
          </w:p>
        </w:tc>
        <w:tc>
          <w:tcPr>
            <w:tcW w:w="936" w:type="dxa"/>
            <w:tcBorders>
              <w:top w:val="nil"/>
              <w:left w:val="nil"/>
              <w:bottom w:val="single" w:sz="4" w:space="0" w:color="auto"/>
              <w:right w:val="single" w:sz="4" w:space="0" w:color="auto"/>
            </w:tcBorders>
            <w:shd w:val="clear" w:color="auto" w:fill="auto"/>
            <w:vAlign w:val="center"/>
          </w:tcPr>
          <w:p w14:paraId="0BC3BC2C" w14:textId="54987360" w:rsidR="00372F0A" w:rsidRPr="00F37F82" w:rsidRDefault="00B1728C" w:rsidP="00372F0A">
            <w:pPr>
              <w:jc w:val="center"/>
              <w:rPr>
                <w:rFonts w:ascii="Arial" w:hAnsi="Arial" w:cs="Arial"/>
                <w:sz w:val="20"/>
                <w:szCs w:val="20"/>
              </w:rPr>
            </w:pPr>
            <w:r>
              <w:rPr>
                <w:rFonts w:ascii="Arial" w:hAnsi="Arial" w:cs="Arial"/>
                <w:sz w:val="20"/>
                <w:szCs w:val="20"/>
              </w:rPr>
              <w:t>94.55</w:t>
            </w:r>
          </w:p>
        </w:tc>
        <w:tc>
          <w:tcPr>
            <w:tcW w:w="1225" w:type="dxa"/>
            <w:tcBorders>
              <w:top w:val="nil"/>
              <w:left w:val="nil"/>
              <w:bottom w:val="single" w:sz="4" w:space="0" w:color="auto"/>
              <w:right w:val="single" w:sz="4" w:space="0" w:color="auto"/>
            </w:tcBorders>
            <w:shd w:val="clear" w:color="auto" w:fill="auto"/>
            <w:vAlign w:val="center"/>
          </w:tcPr>
          <w:p w14:paraId="6F1697D5" w14:textId="5CAECE5C" w:rsidR="00372F0A" w:rsidRPr="00F37F82" w:rsidRDefault="003A7EB2" w:rsidP="00372F0A">
            <w:pPr>
              <w:jc w:val="center"/>
              <w:rPr>
                <w:rFonts w:ascii="Arial" w:hAnsi="Arial" w:cs="Arial"/>
                <w:sz w:val="20"/>
                <w:szCs w:val="20"/>
              </w:rPr>
            </w:pPr>
            <w:r>
              <w:rPr>
                <w:rFonts w:ascii="Arial" w:hAnsi="Arial" w:cs="Arial"/>
                <w:sz w:val="20"/>
                <w:szCs w:val="20"/>
              </w:rPr>
              <w:t>2,330,518</w:t>
            </w:r>
          </w:p>
        </w:tc>
        <w:tc>
          <w:tcPr>
            <w:tcW w:w="802" w:type="dxa"/>
            <w:tcBorders>
              <w:top w:val="nil"/>
              <w:left w:val="nil"/>
              <w:bottom w:val="single" w:sz="4" w:space="0" w:color="auto"/>
              <w:right w:val="single" w:sz="4" w:space="0" w:color="auto"/>
            </w:tcBorders>
            <w:shd w:val="clear" w:color="auto" w:fill="auto"/>
            <w:vAlign w:val="center"/>
          </w:tcPr>
          <w:p w14:paraId="50CBBAE4" w14:textId="66D177C7" w:rsidR="00372F0A" w:rsidRPr="00F37F82" w:rsidRDefault="0036740A" w:rsidP="00372F0A">
            <w:pPr>
              <w:jc w:val="center"/>
              <w:rPr>
                <w:rFonts w:ascii="Arial" w:hAnsi="Arial" w:cs="Arial"/>
                <w:sz w:val="20"/>
                <w:szCs w:val="20"/>
              </w:rPr>
            </w:pPr>
            <w:r>
              <w:rPr>
                <w:rFonts w:ascii="Arial" w:hAnsi="Arial" w:cs="Arial"/>
                <w:sz w:val="20"/>
                <w:szCs w:val="20"/>
              </w:rPr>
              <w:t>5.45</w:t>
            </w:r>
          </w:p>
        </w:tc>
        <w:tc>
          <w:tcPr>
            <w:tcW w:w="1329" w:type="dxa"/>
            <w:tcBorders>
              <w:top w:val="nil"/>
              <w:left w:val="nil"/>
              <w:bottom w:val="single" w:sz="4" w:space="0" w:color="auto"/>
              <w:right w:val="single" w:sz="4" w:space="0" w:color="auto"/>
            </w:tcBorders>
            <w:shd w:val="clear" w:color="auto" w:fill="auto"/>
            <w:vAlign w:val="center"/>
          </w:tcPr>
          <w:p w14:paraId="32CDA80D" w14:textId="3CA5C9F9" w:rsidR="00372F0A" w:rsidRPr="00F37F82" w:rsidRDefault="00E31328" w:rsidP="0065112C">
            <w:pPr>
              <w:rPr>
                <w:rFonts w:ascii="Arial" w:hAnsi="Arial" w:cs="Arial"/>
                <w:sz w:val="20"/>
                <w:szCs w:val="20"/>
              </w:rPr>
            </w:pPr>
            <w:r>
              <w:rPr>
                <w:rFonts w:ascii="Arial" w:hAnsi="Arial" w:cs="Arial"/>
                <w:sz w:val="20"/>
                <w:szCs w:val="20"/>
              </w:rPr>
              <w:t>42,769,795</w:t>
            </w:r>
          </w:p>
        </w:tc>
        <w:tc>
          <w:tcPr>
            <w:tcW w:w="1430" w:type="dxa"/>
            <w:tcBorders>
              <w:top w:val="nil"/>
              <w:left w:val="single" w:sz="4" w:space="0" w:color="auto"/>
              <w:bottom w:val="single" w:sz="4" w:space="0" w:color="auto"/>
              <w:right w:val="single" w:sz="4" w:space="0" w:color="auto"/>
            </w:tcBorders>
            <w:shd w:val="clear" w:color="auto" w:fill="auto"/>
            <w:vAlign w:val="center"/>
          </w:tcPr>
          <w:p w14:paraId="16B4D1CB" w14:textId="13B34F50" w:rsidR="00372F0A" w:rsidRPr="00F37F82" w:rsidRDefault="00882543" w:rsidP="0065112C">
            <w:pPr>
              <w:rPr>
                <w:rFonts w:ascii="Arial" w:hAnsi="Arial" w:cs="Arial"/>
                <w:sz w:val="20"/>
                <w:szCs w:val="20"/>
              </w:rPr>
            </w:pPr>
            <w:r>
              <w:rPr>
                <w:rFonts w:ascii="Arial" w:hAnsi="Arial" w:cs="Arial"/>
                <w:sz w:val="20"/>
                <w:szCs w:val="20"/>
              </w:rPr>
              <w:t xml:space="preserve">      26,136</w:t>
            </w:r>
          </w:p>
        </w:tc>
      </w:tr>
      <w:tr w:rsidR="00372F0A" w:rsidRPr="00F37F82" w14:paraId="29A7B3B9" w14:textId="77777777" w:rsidTr="006560DF">
        <w:tc>
          <w:tcPr>
            <w:tcW w:w="1906" w:type="dxa"/>
            <w:vAlign w:val="center"/>
          </w:tcPr>
          <w:p w14:paraId="220073FC" w14:textId="0A8333DC" w:rsidR="00372F0A" w:rsidRPr="00F37F82" w:rsidRDefault="00372F0A" w:rsidP="00372F0A">
            <w:pPr>
              <w:jc w:val="center"/>
              <w:rPr>
                <w:rFonts w:ascii="Arial" w:hAnsi="Arial" w:cs="Arial"/>
                <w:b/>
                <w:sz w:val="20"/>
                <w:szCs w:val="20"/>
              </w:rPr>
            </w:pPr>
            <w:r w:rsidRPr="00F37F82">
              <w:rPr>
                <w:rFonts w:ascii="Arial" w:hAnsi="Arial" w:cs="Arial"/>
                <w:b/>
                <w:sz w:val="20"/>
                <w:szCs w:val="20"/>
              </w:rPr>
              <w:t xml:space="preserve">Resolution </w:t>
            </w:r>
            <w:r>
              <w:rPr>
                <w:rFonts w:ascii="Arial" w:hAnsi="Arial" w:cs="Arial"/>
                <w:b/>
                <w:sz w:val="20"/>
                <w:szCs w:val="20"/>
              </w:rPr>
              <w:t>7</w:t>
            </w:r>
          </w:p>
          <w:p w14:paraId="503CA79B" w14:textId="62DA3AEA" w:rsidR="00372F0A" w:rsidRPr="00F37F82" w:rsidRDefault="00D42E10" w:rsidP="00372F0A">
            <w:pPr>
              <w:jc w:val="center"/>
              <w:rPr>
                <w:rFonts w:ascii="Arial" w:hAnsi="Arial" w:cs="Arial"/>
                <w:sz w:val="20"/>
                <w:szCs w:val="20"/>
              </w:rPr>
            </w:pPr>
            <w:r w:rsidRPr="00F37F82">
              <w:rPr>
                <w:rFonts w:ascii="Arial" w:hAnsi="Arial" w:cs="Arial"/>
                <w:sz w:val="20"/>
                <w:szCs w:val="20"/>
              </w:rPr>
              <w:t xml:space="preserve">Re-election of </w:t>
            </w:r>
            <w:r>
              <w:rPr>
                <w:rFonts w:ascii="Arial" w:hAnsi="Arial" w:cs="Arial"/>
                <w:sz w:val="20"/>
                <w:szCs w:val="20"/>
              </w:rPr>
              <w:t>Richard Herbert</w:t>
            </w:r>
          </w:p>
        </w:tc>
        <w:tc>
          <w:tcPr>
            <w:tcW w:w="1388" w:type="dxa"/>
            <w:tcBorders>
              <w:top w:val="nil"/>
              <w:left w:val="single" w:sz="4" w:space="0" w:color="auto"/>
              <w:bottom w:val="single" w:sz="4" w:space="0" w:color="auto"/>
              <w:right w:val="single" w:sz="4" w:space="0" w:color="auto"/>
            </w:tcBorders>
            <w:shd w:val="clear" w:color="auto" w:fill="auto"/>
            <w:vAlign w:val="center"/>
          </w:tcPr>
          <w:p w14:paraId="41F6D2C7" w14:textId="212AFC56" w:rsidR="00372F0A" w:rsidRPr="00F37F82" w:rsidRDefault="000444B4" w:rsidP="00372F0A">
            <w:pPr>
              <w:jc w:val="center"/>
              <w:rPr>
                <w:rFonts w:ascii="Arial" w:hAnsi="Arial" w:cs="Arial"/>
                <w:sz w:val="20"/>
                <w:szCs w:val="20"/>
              </w:rPr>
            </w:pPr>
            <w:r>
              <w:rPr>
                <w:rFonts w:ascii="Arial" w:hAnsi="Arial" w:cs="Arial"/>
                <w:sz w:val="20"/>
                <w:szCs w:val="20"/>
              </w:rPr>
              <w:t>41,909,013</w:t>
            </w:r>
          </w:p>
        </w:tc>
        <w:tc>
          <w:tcPr>
            <w:tcW w:w="936" w:type="dxa"/>
            <w:tcBorders>
              <w:top w:val="nil"/>
              <w:left w:val="nil"/>
              <w:bottom w:val="single" w:sz="4" w:space="0" w:color="auto"/>
              <w:right w:val="single" w:sz="4" w:space="0" w:color="auto"/>
            </w:tcBorders>
            <w:shd w:val="clear" w:color="auto" w:fill="auto"/>
            <w:vAlign w:val="center"/>
          </w:tcPr>
          <w:p w14:paraId="35010498" w14:textId="05D71D32" w:rsidR="00372F0A" w:rsidRPr="00F37F82" w:rsidRDefault="00B1728C" w:rsidP="00372F0A">
            <w:pPr>
              <w:jc w:val="center"/>
              <w:rPr>
                <w:rFonts w:ascii="Arial" w:hAnsi="Arial" w:cs="Arial"/>
                <w:sz w:val="20"/>
                <w:szCs w:val="20"/>
              </w:rPr>
            </w:pPr>
            <w:r>
              <w:rPr>
                <w:rFonts w:ascii="Arial" w:hAnsi="Arial" w:cs="Arial"/>
                <w:sz w:val="20"/>
                <w:szCs w:val="20"/>
              </w:rPr>
              <w:t>97.99</w:t>
            </w:r>
          </w:p>
        </w:tc>
        <w:tc>
          <w:tcPr>
            <w:tcW w:w="1225" w:type="dxa"/>
            <w:tcBorders>
              <w:top w:val="nil"/>
              <w:left w:val="nil"/>
              <w:bottom w:val="single" w:sz="4" w:space="0" w:color="auto"/>
              <w:right w:val="single" w:sz="4" w:space="0" w:color="auto"/>
            </w:tcBorders>
            <w:shd w:val="clear" w:color="auto" w:fill="auto"/>
            <w:vAlign w:val="center"/>
          </w:tcPr>
          <w:p w14:paraId="031A0F11" w14:textId="5675CA2D" w:rsidR="00372F0A" w:rsidRPr="00F37F82" w:rsidRDefault="00BC630D" w:rsidP="00372F0A">
            <w:pPr>
              <w:jc w:val="center"/>
              <w:rPr>
                <w:rFonts w:ascii="Arial" w:hAnsi="Arial" w:cs="Arial"/>
                <w:sz w:val="20"/>
                <w:szCs w:val="20"/>
              </w:rPr>
            </w:pPr>
            <w:r>
              <w:rPr>
                <w:rFonts w:ascii="Arial" w:hAnsi="Arial" w:cs="Arial"/>
                <w:sz w:val="20"/>
                <w:szCs w:val="20"/>
              </w:rPr>
              <w:t>860,782</w:t>
            </w:r>
          </w:p>
        </w:tc>
        <w:tc>
          <w:tcPr>
            <w:tcW w:w="802" w:type="dxa"/>
            <w:tcBorders>
              <w:top w:val="nil"/>
              <w:left w:val="nil"/>
              <w:bottom w:val="single" w:sz="4" w:space="0" w:color="auto"/>
              <w:right w:val="single" w:sz="4" w:space="0" w:color="auto"/>
            </w:tcBorders>
            <w:shd w:val="clear" w:color="auto" w:fill="auto"/>
            <w:vAlign w:val="center"/>
          </w:tcPr>
          <w:p w14:paraId="19C0BC78" w14:textId="14CE4406" w:rsidR="00372F0A" w:rsidRPr="00F37F82" w:rsidRDefault="0036740A" w:rsidP="00372F0A">
            <w:pPr>
              <w:jc w:val="center"/>
              <w:rPr>
                <w:rFonts w:ascii="Arial" w:hAnsi="Arial" w:cs="Arial"/>
                <w:sz w:val="20"/>
                <w:szCs w:val="20"/>
              </w:rPr>
            </w:pPr>
            <w:r>
              <w:rPr>
                <w:rFonts w:ascii="Arial" w:hAnsi="Arial" w:cs="Arial"/>
                <w:sz w:val="20"/>
                <w:szCs w:val="20"/>
              </w:rPr>
              <w:t>2.01</w:t>
            </w:r>
          </w:p>
        </w:tc>
        <w:tc>
          <w:tcPr>
            <w:tcW w:w="1329" w:type="dxa"/>
            <w:tcBorders>
              <w:top w:val="nil"/>
              <w:left w:val="nil"/>
              <w:bottom w:val="single" w:sz="4" w:space="0" w:color="auto"/>
              <w:right w:val="single" w:sz="4" w:space="0" w:color="auto"/>
            </w:tcBorders>
            <w:shd w:val="clear" w:color="auto" w:fill="auto"/>
            <w:vAlign w:val="center"/>
          </w:tcPr>
          <w:p w14:paraId="120B1167" w14:textId="2BD709D8" w:rsidR="00372F0A" w:rsidRPr="00F37F82" w:rsidRDefault="00E31328" w:rsidP="0065112C">
            <w:pPr>
              <w:rPr>
                <w:rFonts w:ascii="Arial" w:hAnsi="Arial" w:cs="Arial"/>
                <w:sz w:val="20"/>
                <w:szCs w:val="20"/>
              </w:rPr>
            </w:pPr>
            <w:r>
              <w:rPr>
                <w:rFonts w:ascii="Arial" w:hAnsi="Arial" w:cs="Arial"/>
                <w:sz w:val="20"/>
                <w:szCs w:val="20"/>
              </w:rPr>
              <w:t>42,769,795</w:t>
            </w:r>
          </w:p>
        </w:tc>
        <w:tc>
          <w:tcPr>
            <w:tcW w:w="1430" w:type="dxa"/>
            <w:tcBorders>
              <w:top w:val="nil"/>
              <w:left w:val="single" w:sz="4" w:space="0" w:color="auto"/>
              <w:bottom w:val="single" w:sz="4" w:space="0" w:color="auto"/>
              <w:right w:val="single" w:sz="4" w:space="0" w:color="auto"/>
            </w:tcBorders>
            <w:shd w:val="clear" w:color="auto" w:fill="auto"/>
            <w:vAlign w:val="center"/>
          </w:tcPr>
          <w:p w14:paraId="4DA763AD" w14:textId="0CFD237F" w:rsidR="00372F0A" w:rsidRPr="00F37F82" w:rsidRDefault="00882543" w:rsidP="0065112C">
            <w:pPr>
              <w:rPr>
                <w:rFonts w:ascii="Arial" w:hAnsi="Arial" w:cs="Arial"/>
                <w:sz w:val="20"/>
                <w:szCs w:val="20"/>
              </w:rPr>
            </w:pPr>
            <w:r>
              <w:rPr>
                <w:rFonts w:ascii="Arial" w:hAnsi="Arial" w:cs="Arial"/>
                <w:sz w:val="20"/>
                <w:szCs w:val="20"/>
              </w:rPr>
              <w:t xml:space="preserve">      26,136</w:t>
            </w:r>
          </w:p>
        </w:tc>
      </w:tr>
      <w:tr w:rsidR="00372F0A" w:rsidRPr="00F37F82" w14:paraId="44F6534F" w14:textId="77777777" w:rsidTr="006560DF">
        <w:tc>
          <w:tcPr>
            <w:tcW w:w="1906" w:type="dxa"/>
            <w:vAlign w:val="center"/>
          </w:tcPr>
          <w:p w14:paraId="4135CE97" w14:textId="77777777" w:rsidR="00372F0A" w:rsidRPr="00F37F82" w:rsidRDefault="00372F0A" w:rsidP="00372F0A">
            <w:pPr>
              <w:jc w:val="center"/>
              <w:rPr>
                <w:rFonts w:ascii="Arial" w:hAnsi="Arial" w:cs="Arial"/>
                <w:b/>
                <w:sz w:val="20"/>
                <w:szCs w:val="20"/>
              </w:rPr>
            </w:pPr>
            <w:r w:rsidRPr="00F37F82">
              <w:rPr>
                <w:rFonts w:ascii="Arial" w:hAnsi="Arial" w:cs="Arial"/>
                <w:b/>
                <w:sz w:val="20"/>
                <w:szCs w:val="20"/>
              </w:rPr>
              <w:t>Resolution 8</w:t>
            </w:r>
          </w:p>
          <w:p w14:paraId="08BD3E93" w14:textId="77777777" w:rsidR="00D42E10" w:rsidRPr="00F37F82" w:rsidRDefault="00D42E10" w:rsidP="00D42E10">
            <w:pPr>
              <w:jc w:val="center"/>
              <w:rPr>
                <w:rFonts w:ascii="Arial" w:hAnsi="Arial" w:cs="Arial"/>
                <w:sz w:val="20"/>
                <w:szCs w:val="20"/>
              </w:rPr>
            </w:pPr>
            <w:r w:rsidRPr="00F37F82">
              <w:rPr>
                <w:rFonts w:ascii="Arial" w:hAnsi="Arial" w:cs="Arial"/>
                <w:sz w:val="20"/>
                <w:szCs w:val="20"/>
              </w:rPr>
              <w:t>Re-election of</w:t>
            </w:r>
          </w:p>
          <w:p w14:paraId="5BE59288" w14:textId="5F163FC1" w:rsidR="00372F0A" w:rsidRPr="00F37F82" w:rsidRDefault="00D42E10" w:rsidP="00D42E10">
            <w:pPr>
              <w:jc w:val="center"/>
              <w:rPr>
                <w:rFonts w:ascii="Arial" w:hAnsi="Arial" w:cs="Arial"/>
                <w:sz w:val="20"/>
                <w:szCs w:val="20"/>
              </w:rPr>
            </w:pPr>
            <w:r>
              <w:rPr>
                <w:rFonts w:ascii="Arial" w:hAnsi="Arial" w:cs="Arial"/>
                <w:sz w:val="20"/>
                <w:szCs w:val="20"/>
              </w:rPr>
              <w:t>Tom Pitts</w:t>
            </w:r>
          </w:p>
        </w:tc>
        <w:tc>
          <w:tcPr>
            <w:tcW w:w="1388" w:type="dxa"/>
            <w:tcBorders>
              <w:top w:val="nil"/>
              <w:left w:val="single" w:sz="4" w:space="0" w:color="auto"/>
              <w:bottom w:val="single" w:sz="4" w:space="0" w:color="auto"/>
              <w:right w:val="single" w:sz="4" w:space="0" w:color="auto"/>
            </w:tcBorders>
            <w:shd w:val="clear" w:color="auto" w:fill="auto"/>
            <w:vAlign w:val="center"/>
          </w:tcPr>
          <w:p w14:paraId="11334121" w14:textId="57440BC9" w:rsidR="00372F0A" w:rsidRPr="00F37F82" w:rsidRDefault="00AF4E1F" w:rsidP="00372F0A">
            <w:pPr>
              <w:jc w:val="center"/>
              <w:rPr>
                <w:rFonts w:ascii="Arial" w:hAnsi="Arial" w:cs="Arial"/>
                <w:sz w:val="20"/>
                <w:szCs w:val="20"/>
              </w:rPr>
            </w:pPr>
            <w:r>
              <w:rPr>
                <w:rFonts w:ascii="Arial" w:hAnsi="Arial" w:cs="Arial"/>
                <w:sz w:val="20"/>
                <w:szCs w:val="20"/>
              </w:rPr>
              <w:t>42,477,458</w:t>
            </w:r>
          </w:p>
        </w:tc>
        <w:tc>
          <w:tcPr>
            <w:tcW w:w="936" w:type="dxa"/>
            <w:tcBorders>
              <w:top w:val="nil"/>
              <w:left w:val="nil"/>
              <w:bottom w:val="single" w:sz="4" w:space="0" w:color="auto"/>
              <w:right w:val="single" w:sz="4" w:space="0" w:color="auto"/>
            </w:tcBorders>
            <w:shd w:val="clear" w:color="auto" w:fill="auto"/>
            <w:vAlign w:val="center"/>
          </w:tcPr>
          <w:p w14:paraId="76563AAB" w14:textId="57B52EBA" w:rsidR="00372F0A" w:rsidRPr="00F37F82" w:rsidRDefault="005B3AA5" w:rsidP="00372F0A">
            <w:pPr>
              <w:jc w:val="center"/>
              <w:rPr>
                <w:rFonts w:ascii="Arial" w:hAnsi="Arial" w:cs="Arial"/>
                <w:sz w:val="20"/>
                <w:szCs w:val="20"/>
              </w:rPr>
            </w:pPr>
            <w:r>
              <w:rPr>
                <w:rFonts w:ascii="Arial" w:hAnsi="Arial" w:cs="Arial"/>
                <w:sz w:val="20"/>
                <w:szCs w:val="20"/>
              </w:rPr>
              <w:t>99.32</w:t>
            </w:r>
          </w:p>
        </w:tc>
        <w:tc>
          <w:tcPr>
            <w:tcW w:w="1225" w:type="dxa"/>
            <w:tcBorders>
              <w:top w:val="nil"/>
              <w:left w:val="nil"/>
              <w:bottom w:val="single" w:sz="4" w:space="0" w:color="auto"/>
              <w:right w:val="single" w:sz="4" w:space="0" w:color="auto"/>
            </w:tcBorders>
            <w:shd w:val="clear" w:color="auto" w:fill="auto"/>
            <w:vAlign w:val="center"/>
          </w:tcPr>
          <w:p w14:paraId="6515AE5A" w14:textId="33272691" w:rsidR="00372F0A" w:rsidRPr="00F37F82" w:rsidRDefault="00BB310F" w:rsidP="00372F0A">
            <w:pPr>
              <w:jc w:val="center"/>
              <w:rPr>
                <w:rFonts w:ascii="Arial" w:hAnsi="Arial" w:cs="Arial"/>
                <w:sz w:val="20"/>
                <w:szCs w:val="20"/>
              </w:rPr>
            </w:pPr>
            <w:r>
              <w:rPr>
                <w:rFonts w:ascii="Arial" w:hAnsi="Arial" w:cs="Arial"/>
                <w:sz w:val="20"/>
                <w:szCs w:val="20"/>
              </w:rPr>
              <w:t>292,337</w:t>
            </w:r>
          </w:p>
        </w:tc>
        <w:tc>
          <w:tcPr>
            <w:tcW w:w="802" w:type="dxa"/>
            <w:tcBorders>
              <w:top w:val="nil"/>
              <w:left w:val="nil"/>
              <w:bottom w:val="single" w:sz="4" w:space="0" w:color="auto"/>
              <w:right w:val="single" w:sz="4" w:space="0" w:color="auto"/>
            </w:tcBorders>
            <w:shd w:val="clear" w:color="auto" w:fill="auto"/>
            <w:vAlign w:val="center"/>
          </w:tcPr>
          <w:p w14:paraId="0BCE92D5" w14:textId="29D76694" w:rsidR="00372F0A" w:rsidRPr="00F37F82" w:rsidRDefault="00574A16" w:rsidP="0065112C">
            <w:pPr>
              <w:rPr>
                <w:rFonts w:ascii="Arial" w:hAnsi="Arial" w:cs="Arial"/>
                <w:sz w:val="20"/>
                <w:szCs w:val="20"/>
              </w:rPr>
            </w:pPr>
            <w:r>
              <w:rPr>
                <w:rFonts w:ascii="Arial" w:hAnsi="Arial" w:cs="Arial"/>
                <w:sz w:val="20"/>
                <w:szCs w:val="20"/>
              </w:rPr>
              <w:t xml:space="preserve">  0.68</w:t>
            </w:r>
          </w:p>
        </w:tc>
        <w:tc>
          <w:tcPr>
            <w:tcW w:w="1329" w:type="dxa"/>
            <w:tcBorders>
              <w:top w:val="nil"/>
              <w:left w:val="nil"/>
              <w:bottom w:val="single" w:sz="4" w:space="0" w:color="auto"/>
              <w:right w:val="single" w:sz="4" w:space="0" w:color="auto"/>
            </w:tcBorders>
            <w:shd w:val="clear" w:color="auto" w:fill="auto"/>
            <w:vAlign w:val="center"/>
          </w:tcPr>
          <w:p w14:paraId="0EE3AA95" w14:textId="17FBB3F3" w:rsidR="00372F0A" w:rsidRPr="00F37F82" w:rsidRDefault="00E31328" w:rsidP="00721E5A">
            <w:pPr>
              <w:rPr>
                <w:rFonts w:ascii="Arial" w:hAnsi="Arial" w:cs="Arial"/>
                <w:sz w:val="20"/>
                <w:szCs w:val="20"/>
              </w:rPr>
            </w:pPr>
            <w:r>
              <w:rPr>
                <w:rFonts w:ascii="Arial" w:hAnsi="Arial" w:cs="Arial"/>
                <w:sz w:val="20"/>
                <w:szCs w:val="20"/>
              </w:rPr>
              <w:t>42,769,795</w:t>
            </w:r>
          </w:p>
        </w:tc>
        <w:tc>
          <w:tcPr>
            <w:tcW w:w="1430" w:type="dxa"/>
            <w:tcBorders>
              <w:top w:val="nil"/>
              <w:left w:val="single" w:sz="4" w:space="0" w:color="auto"/>
              <w:bottom w:val="single" w:sz="4" w:space="0" w:color="auto"/>
              <w:right w:val="single" w:sz="4" w:space="0" w:color="auto"/>
            </w:tcBorders>
            <w:shd w:val="clear" w:color="auto" w:fill="auto"/>
            <w:vAlign w:val="center"/>
          </w:tcPr>
          <w:p w14:paraId="4F13C841" w14:textId="66476905" w:rsidR="00372F0A" w:rsidRPr="00F37F82" w:rsidRDefault="00882543" w:rsidP="0065112C">
            <w:pPr>
              <w:rPr>
                <w:rFonts w:ascii="Arial" w:hAnsi="Arial" w:cs="Arial"/>
                <w:sz w:val="20"/>
                <w:szCs w:val="20"/>
              </w:rPr>
            </w:pPr>
            <w:r>
              <w:rPr>
                <w:rFonts w:ascii="Arial" w:hAnsi="Arial" w:cs="Arial"/>
                <w:sz w:val="20"/>
                <w:szCs w:val="20"/>
              </w:rPr>
              <w:t xml:space="preserve">      26,136</w:t>
            </w:r>
          </w:p>
        </w:tc>
      </w:tr>
      <w:tr w:rsidR="00372F0A" w:rsidRPr="00F37F82" w14:paraId="538ADA4D" w14:textId="77777777" w:rsidTr="006560DF">
        <w:tc>
          <w:tcPr>
            <w:tcW w:w="1906" w:type="dxa"/>
            <w:vAlign w:val="center"/>
          </w:tcPr>
          <w:p w14:paraId="38E6D48B" w14:textId="77777777" w:rsidR="00372F0A" w:rsidRPr="00F37F82" w:rsidRDefault="00372F0A" w:rsidP="00372F0A">
            <w:pPr>
              <w:jc w:val="center"/>
              <w:rPr>
                <w:rFonts w:ascii="Arial" w:hAnsi="Arial" w:cs="Arial"/>
                <w:b/>
                <w:sz w:val="20"/>
                <w:szCs w:val="20"/>
              </w:rPr>
            </w:pPr>
            <w:r w:rsidRPr="00F37F82">
              <w:rPr>
                <w:rFonts w:ascii="Arial" w:hAnsi="Arial" w:cs="Arial"/>
                <w:b/>
                <w:sz w:val="20"/>
                <w:szCs w:val="20"/>
              </w:rPr>
              <w:t>Resolution 9</w:t>
            </w:r>
          </w:p>
          <w:p w14:paraId="0A749FFB" w14:textId="60926CDA" w:rsidR="00372F0A" w:rsidRPr="00F37F82" w:rsidRDefault="00372F0A" w:rsidP="00372F0A">
            <w:pPr>
              <w:jc w:val="center"/>
              <w:rPr>
                <w:rFonts w:ascii="Arial" w:hAnsi="Arial" w:cs="Arial"/>
                <w:sz w:val="20"/>
                <w:szCs w:val="20"/>
              </w:rPr>
            </w:pPr>
            <w:r w:rsidRPr="00F37F82">
              <w:rPr>
                <w:rFonts w:ascii="Arial" w:hAnsi="Arial" w:cs="Arial"/>
                <w:sz w:val="20"/>
                <w:szCs w:val="20"/>
              </w:rPr>
              <w:t xml:space="preserve">Re-election of </w:t>
            </w:r>
            <w:r w:rsidR="00C3184B">
              <w:rPr>
                <w:rFonts w:ascii="Arial" w:hAnsi="Arial" w:cs="Arial"/>
                <w:sz w:val="20"/>
                <w:szCs w:val="20"/>
              </w:rPr>
              <w:t>Sachin Mistry</w:t>
            </w:r>
          </w:p>
        </w:tc>
        <w:tc>
          <w:tcPr>
            <w:tcW w:w="1388" w:type="dxa"/>
            <w:tcBorders>
              <w:top w:val="nil"/>
              <w:left w:val="single" w:sz="4" w:space="0" w:color="auto"/>
              <w:bottom w:val="single" w:sz="4" w:space="0" w:color="auto"/>
              <w:right w:val="single" w:sz="4" w:space="0" w:color="auto"/>
            </w:tcBorders>
            <w:shd w:val="clear" w:color="auto" w:fill="auto"/>
            <w:vAlign w:val="center"/>
          </w:tcPr>
          <w:p w14:paraId="372A1E9A" w14:textId="18EA2A52" w:rsidR="00372F0A" w:rsidRPr="00F37F82" w:rsidRDefault="005523C2" w:rsidP="00372F0A">
            <w:pPr>
              <w:jc w:val="center"/>
              <w:rPr>
                <w:rFonts w:ascii="Arial" w:hAnsi="Arial" w:cs="Arial"/>
                <w:sz w:val="20"/>
                <w:szCs w:val="20"/>
              </w:rPr>
            </w:pPr>
            <w:r>
              <w:rPr>
                <w:rFonts w:ascii="Arial" w:hAnsi="Arial" w:cs="Arial"/>
                <w:sz w:val="20"/>
                <w:szCs w:val="20"/>
              </w:rPr>
              <w:t>42,762,768</w:t>
            </w:r>
          </w:p>
        </w:tc>
        <w:tc>
          <w:tcPr>
            <w:tcW w:w="936" w:type="dxa"/>
            <w:tcBorders>
              <w:top w:val="nil"/>
              <w:left w:val="nil"/>
              <w:bottom w:val="single" w:sz="4" w:space="0" w:color="auto"/>
              <w:right w:val="single" w:sz="4" w:space="0" w:color="auto"/>
            </w:tcBorders>
            <w:shd w:val="clear" w:color="auto" w:fill="auto"/>
            <w:vAlign w:val="center"/>
          </w:tcPr>
          <w:p w14:paraId="65E4B92F" w14:textId="47C24F16" w:rsidR="00372F0A" w:rsidRPr="00F37F82" w:rsidRDefault="005B3AA5" w:rsidP="00372F0A">
            <w:pPr>
              <w:jc w:val="center"/>
              <w:rPr>
                <w:rFonts w:ascii="Arial" w:hAnsi="Arial" w:cs="Arial"/>
                <w:sz w:val="20"/>
                <w:szCs w:val="20"/>
              </w:rPr>
            </w:pPr>
            <w:r>
              <w:rPr>
                <w:rFonts w:ascii="Arial" w:hAnsi="Arial" w:cs="Arial"/>
                <w:sz w:val="20"/>
                <w:szCs w:val="20"/>
              </w:rPr>
              <w:t>99.98</w:t>
            </w:r>
          </w:p>
        </w:tc>
        <w:tc>
          <w:tcPr>
            <w:tcW w:w="1225" w:type="dxa"/>
            <w:tcBorders>
              <w:top w:val="nil"/>
              <w:left w:val="nil"/>
              <w:bottom w:val="single" w:sz="4" w:space="0" w:color="auto"/>
              <w:right w:val="single" w:sz="4" w:space="0" w:color="auto"/>
            </w:tcBorders>
            <w:shd w:val="clear" w:color="auto" w:fill="auto"/>
            <w:vAlign w:val="center"/>
          </w:tcPr>
          <w:p w14:paraId="12A1259B" w14:textId="65BFA915" w:rsidR="00372F0A" w:rsidRPr="00F37F82" w:rsidRDefault="00640F48" w:rsidP="00372F0A">
            <w:pPr>
              <w:jc w:val="center"/>
              <w:rPr>
                <w:rFonts w:ascii="Arial" w:hAnsi="Arial" w:cs="Arial"/>
                <w:sz w:val="20"/>
                <w:szCs w:val="20"/>
              </w:rPr>
            </w:pPr>
            <w:r>
              <w:rPr>
                <w:rFonts w:ascii="Arial" w:hAnsi="Arial" w:cs="Arial"/>
                <w:sz w:val="20"/>
                <w:szCs w:val="20"/>
              </w:rPr>
              <w:t>7,027</w:t>
            </w:r>
          </w:p>
        </w:tc>
        <w:tc>
          <w:tcPr>
            <w:tcW w:w="802" w:type="dxa"/>
            <w:tcBorders>
              <w:top w:val="nil"/>
              <w:left w:val="nil"/>
              <w:bottom w:val="single" w:sz="4" w:space="0" w:color="auto"/>
              <w:right w:val="single" w:sz="4" w:space="0" w:color="auto"/>
            </w:tcBorders>
            <w:shd w:val="clear" w:color="auto" w:fill="auto"/>
            <w:vAlign w:val="center"/>
          </w:tcPr>
          <w:p w14:paraId="4B2C6381" w14:textId="1E20FC5E" w:rsidR="00372F0A" w:rsidRPr="00F37F82" w:rsidRDefault="00574A16" w:rsidP="00372F0A">
            <w:pPr>
              <w:jc w:val="center"/>
              <w:rPr>
                <w:rFonts w:ascii="Arial" w:hAnsi="Arial" w:cs="Arial"/>
                <w:sz w:val="20"/>
                <w:szCs w:val="20"/>
              </w:rPr>
            </w:pPr>
            <w:r>
              <w:rPr>
                <w:rFonts w:ascii="Arial" w:hAnsi="Arial" w:cs="Arial"/>
                <w:sz w:val="20"/>
                <w:szCs w:val="20"/>
              </w:rPr>
              <w:t>0.02</w:t>
            </w:r>
          </w:p>
        </w:tc>
        <w:tc>
          <w:tcPr>
            <w:tcW w:w="1329" w:type="dxa"/>
            <w:tcBorders>
              <w:top w:val="nil"/>
              <w:left w:val="nil"/>
              <w:bottom w:val="single" w:sz="4" w:space="0" w:color="auto"/>
              <w:right w:val="single" w:sz="4" w:space="0" w:color="auto"/>
            </w:tcBorders>
            <w:shd w:val="clear" w:color="auto" w:fill="auto"/>
            <w:vAlign w:val="center"/>
          </w:tcPr>
          <w:p w14:paraId="00F22E8C" w14:textId="6BC637FF" w:rsidR="00372F0A" w:rsidRPr="00F37F82" w:rsidRDefault="002C5642" w:rsidP="00721E5A">
            <w:pPr>
              <w:rPr>
                <w:rFonts w:ascii="Arial" w:hAnsi="Arial" w:cs="Arial"/>
                <w:sz w:val="20"/>
                <w:szCs w:val="20"/>
              </w:rPr>
            </w:pPr>
            <w:r>
              <w:rPr>
                <w:rFonts w:ascii="Arial" w:hAnsi="Arial" w:cs="Arial"/>
                <w:sz w:val="20"/>
                <w:szCs w:val="20"/>
              </w:rPr>
              <w:t>42,769,795</w:t>
            </w:r>
          </w:p>
        </w:tc>
        <w:tc>
          <w:tcPr>
            <w:tcW w:w="1430" w:type="dxa"/>
            <w:tcBorders>
              <w:top w:val="nil"/>
              <w:left w:val="single" w:sz="4" w:space="0" w:color="auto"/>
              <w:bottom w:val="single" w:sz="4" w:space="0" w:color="auto"/>
              <w:right w:val="single" w:sz="4" w:space="0" w:color="auto"/>
            </w:tcBorders>
            <w:shd w:val="clear" w:color="auto" w:fill="auto"/>
            <w:vAlign w:val="center"/>
          </w:tcPr>
          <w:p w14:paraId="65F06CCD" w14:textId="064DC442" w:rsidR="00372F0A" w:rsidRPr="00F37F82" w:rsidRDefault="00C3745E" w:rsidP="0065112C">
            <w:pPr>
              <w:rPr>
                <w:rFonts w:ascii="Arial" w:hAnsi="Arial" w:cs="Arial"/>
                <w:sz w:val="20"/>
                <w:szCs w:val="20"/>
              </w:rPr>
            </w:pPr>
            <w:r>
              <w:rPr>
                <w:rFonts w:ascii="Arial" w:hAnsi="Arial" w:cs="Arial"/>
                <w:sz w:val="20"/>
                <w:szCs w:val="20"/>
              </w:rPr>
              <w:t xml:space="preserve">      26,136</w:t>
            </w:r>
          </w:p>
        </w:tc>
      </w:tr>
      <w:tr w:rsidR="00372F0A" w:rsidRPr="00F37F82" w14:paraId="45B9B4DF" w14:textId="77777777" w:rsidTr="006560DF">
        <w:tc>
          <w:tcPr>
            <w:tcW w:w="1906" w:type="dxa"/>
            <w:vAlign w:val="center"/>
          </w:tcPr>
          <w:p w14:paraId="10E59B82" w14:textId="77777777" w:rsidR="00372F0A" w:rsidRPr="00F37F82" w:rsidRDefault="00372F0A" w:rsidP="00372F0A">
            <w:pPr>
              <w:jc w:val="center"/>
              <w:rPr>
                <w:rFonts w:ascii="Arial" w:hAnsi="Arial" w:cs="Arial"/>
                <w:b/>
                <w:sz w:val="20"/>
                <w:szCs w:val="20"/>
              </w:rPr>
            </w:pPr>
            <w:r w:rsidRPr="00F37F82">
              <w:rPr>
                <w:rFonts w:ascii="Arial" w:hAnsi="Arial" w:cs="Arial"/>
                <w:b/>
                <w:sz w:val="20"/>
                <w:szCs w:val="20"/>
              </w:rPr>
              <w:t>Resolution 10</w:t>
            </w:r>
          </w:p>
          <w:p w14:paraId="538B9468" w14:textId="22A567A6" w:rsidR="00372F0A" w:rsidRPr="00F37F82" w:rsidRDefault="00372F0A" w:rsidP="00372F0A">
            <w:pPr>
              <w:jc w:val="center"/>
              <w:rPr>
                <w:rFonts w:ascii="Arial" w:hAnsi="Arial" w:cs="Arial"/>
                <w:b/>
                <w:sz w:val="20"/>
                <w:szCs w:val="20"/>
              </w:rPr>
            </w:pPr>
            <w:r w:rsidRPr="00F37F82">
              <w:rPr>
                <w:rFonts w:ascii="Arial" w:hAnsi="Arial" w:cs="Arial"/>
                <w:sz w:val="20"/>
                <w:szCs w:val="20"/>
              </w:rPr>
              <w:t xml:space="preserve">Re-election of </w:t>
            </w:r>
            <w:r w:rsidR="00C3184B">
              <w:rPr>
                <w:rFonts w:ascii="Arial" w:hAnsi="Arial" w:cs="Arial"/>
                <w:sz w:val="20"/>
                <w:szCs w:val="20"/>
              </w:rPr>
              <w:t>Patrice Merrin</w:t>
            </w:r>
          </w:p>
        </w:tc>
        <w:tc>
          <w:tcPr>
            <w:tcW w:w="1388" w:type="dxa"/>
            <w:tcBorders>
              <w:top w:val="nil"/>
              <w:left w:val="single" w:sz="4" w:space="0" w:color="auto"/>
              <w:bottom w:val="single" w:sz="4" w:space="0" w:color="auto"/>
              <w:right w:val="single" w:sz="4" w:space="0" w:color="auto"/>
            </w:tcBorders>
            <w:shd w:val="clear" w:color="auto" w:fill="auto"/>
            <w:vAlign w:val="center"/>
          </w:tcPr>
          <w:p w14:paraId="2CC92CE1" w14:textId="3532F291" w:rsidR="00372F0A" w:rsidRPr="00F37F82" w:rsidRDefault="00C56503" w:rsidP="00372F0A">
            <w:pPr>
              <w:jc w:val="center"/>
              <w:rPr>
                <w:rFonts w:ascii="Arial" w:hAnsi="Arial" w:cs="Arial"/>
                <w:sz w:val="20"/>
                <w:szCs w:val="20"/>
              </w:rPr>
            </w:pPr>
            <w:r>
              <w:rPr>
                <w:rFonts w:ascii="Arial" w:hAnsi="Arial" w:cs="Arial"/>
                <w:sz w:val="20"/>
                <w:szCs w:val="20"/>
              </w:rPr>
              <w:t>41,908,552</w:t>
            </w:r>
          </w:p>
        </w:tc>
        <w:tc>
          <w:tcPr>
            <w:tcW w:w="936" w:type="dxa"/>
            <w:tcBorders>
              <w:top w:val="nil"/>
              <w:left w:val="nil"/>
              <w:bottom w:val="single" w:sz="4" w:space="0" w:color="auto"/>
              <w:right w:val="single" w:sz="4" w:space="0" w:color="auto"/>
            </w:tcBorders>
            <w:shd w:val="clear" w:color="auto" w:fill="auto"/>
            <w:vAlign w:val="center"/>
          </w:tcPr>
          <w:p w14:paraId="3CCB7813" w14:textId="0D3FAA1F" w:rsidR="00372F0A" w:rsidRPr="00F37F82" w:rsidRDefault="005B3AA5" w:rsidP="00372F0A">
            <w:pPr>
              <w:jc w:val="center"/>
              <w:rPr>
                <w:rFonts w:ascii="Arial" w:hAnsi="Arial" w:cs="Arial"/>
                <w:sz w:val="20"/>
                <w:szCs w:val="20"/>
              </w:rPr>
            </w:pPr>
            <w:r>
              <w:rPr>
                <w:rFonts w:ascii="Arial" w:hAnsi="Arial" w:cs="Arial"/>
                <w:sz w:val="20"/>
                <w:szCs w:val="20"/>
              </w:rPr>
              <w:t>98.67</w:t>
            </w:r>
          </w:p>
        </w:tc>
        <w:tc>
          <w:tcPr>
            <w:tcW w:w="1225" w:type="dxa"/>
            <w:tcBorders>
              <w:top w:val="nil"/>
              <w:left w:val="nil"/>
              <w:bottom w:val="single" w:sz="4" w:space="0" w:color="auto"/>
              <w:right w:val="single" w:sz="4" w:space="0" w:color="auto"/>
            </w:tcBorders>
            <w:shd w:val="clear" w:color="auto" w:fill="auto"/>
            <w:vAlign w:val="center"/>
          </w:tcPr>
          <w:p w14:paraId="64CA3D8D" w14:textId="21515CB2" w:rsidR="00372F0A" w:rsidRPr="00F37F82" w:rsidRDefault="008A190B" w:rsidP="00372F0A">
            <w:pPr>
              <w:jc w:val="center"/>
              <w:rPr>
                <w:rFonts w:ascii="Arial" w:hAnsi="Arial" w:cs="Arial"/>
                <w:sz w:val="20"/>
                <w:szCs w:val="20"/>
              </w:rPr>
            </w:pPr>
            <w:r>
              <w:rPr>
                <w:rFonts w:ascii="Arial" w:hAnsi="Arial" w:cs="Arial"/>
                <w:sz w:val="20"/>
                <w:szCs w:val="20"/>
              </w:rPr>
              <w:t>562,818</w:t>
            </w:r>
          </w:p>
        </w:tc>
        <w:tc>
          <w:tcPr>
            <w:tcW w:w="802" w:type="dxa"/>
            <w:tcBorders>
              <w:top w:val="nil"/>
              <w:left w:val="nil"/>
              <w:bottom w:val="single" w:sz="4" w:space="0" w:color="auto"/>
              <w:right w:val="single" w:sz="4" w:space="0" w:color="auto"/>
            </w:tcBorders>
            <w:shd w:val="clear" w:color="auto" w:fill="auto"/>
            <w:vAlign w:val="center"/>
          </w:tcPr>
          <w:p w14:paraId="3DA84375" w14:textId="785A90AD" w:rsidR="00372F0A" w:rsidRPr="00F37F82" w:rsidRDefault="007C7658" w:rsidP="00372F0A">
            <w:pPr>
              <w:jc w:val="center"/>
              <w:rPr>
                <w:rFonts w:ascii="Arial" w:hAnsi="Arial" w:cs="Arial"/>
                <w:sz w:val="20"/>
                <w:szCs w:val="20"/>
              </w:rPr>
            </w:pPr>
            <w:r>
              <w:rPr>
                <w:rFonts w:ascii="Arial" w:hAnsi="Arial" w:cs="Arial"/>
                <w:sz w:val="20"/>
                <w:szCs w:val="20"/>
              </w:rPr>
              <w:t>1.33</w:t>
            </w:r>
          </w:p>
        </w:tc>
        <w:tc>
          <w:tcPr>
            <w:tcW w:w="1329" w:type="dxa"/>
            <w:tcBorders>
              <w:top w:val="nil"/>
              <w:left w:val="nil"/>
              <w:bottom w:val="single" w:sz="4" w:space="0" w:color="auto"/>
              <w:right w:val="single" w:sz="4" w:space="0" w:color="auto"/>
            </w:tcBorders>
            <w:shd w:val="clear" w:color="auto" w:fill="auto"/>
            <w:vAlign w:val="center"/>
          </w:tcPr>
          <w:p w14:paraId="7B30B54B" w14:textId="75AEE410" w:rsidR="00372F0A" w:rsidRPr="00F37F82" w:rsidRDefault="006D2172" w:rsidP="00721E5A">
            <w:pPr>
              <w:rPr>
                <w:rFonts w:ascii="Arial" w:hAnsi="Arial" w:cs="Arial"/>
                <w:sz w:val="20"/>
                <w:szCs w:val="20"/>
              </w:rPr>
            </w:pPr>
            <w:r>
              <w:rPr>
                <w:rFonts w:ascii="Arial" w:hAnsi="Arial" w:cs="Arial"/>
                <w:sz w:val="20"/>
                <w:szCs w:val="20"/>
              </w:rPr>
              <w:t>42,471,370</w:t>
            </w:r>
          </w:p>
        </w:tc>
        <w:tc>
          <w:tcPr>
            <w:tcW w:w="1430" w:type="dxa"/>
            <w:tcBorders>
              <w:top w:val="nil"/>
              <w:left w:val="single" w:sz="4" w:space="0" w:color="auto"/>
              <w:bottom w:val="single" w:sz="4" w:space="0" w:color="auto"/>
              <w:right w:val="single" w:sz="4" w:space="0" w:color="auto"/>
            </w:tcBorders>
            <w:shd w:val="clear" w:color="auto" w:fill="auto"/>
            <w:vAlign w:val="center"/>
          </w:tcPr>
          <w:p w14:paraId="16A7FDA1" w14:textId="32B319A3" w:rsidR="00372F0A" w:rsidRPr="00F37F82" w:rsidRDefault="00C7719B" w:rsidP="0065112C">
            <w:pPr>
              <w:rPr>
                <w:rFonts w:ascii="Arial" w:hAnsi="Arial" w:cs="Arial"/>
                <w:sz w:val="20"/>
                <w:szCs w:val="20"/>
              </w:rPr>
            </w:pPr>
            <w:r>
              <w:rPr>
                <w:rFonts w:ascii="Arial" w:hAnsi="Arial" w:cs="Arial"/>
                <w:sz w:val="20"/>
                <w:szCs w:val="20"/>
              </w:rPr>
              <w:t xml:space="preserve">     324,561</w:t>
            </w:r>
          </w:p>
        </w:tc>
      </w:tr>
      <w:tr w:rsidR="00372F0A" w:rsidRPr="00F37F82" w14:paraId="510B2257" w14:textId="77777777" w:rsidTr="006560DF">
        <w:tc>
          <w:tcPr>
            <w:tcW w:w="1906" w:type="dxa"/>
            <w:vAlign w:val="center"/>
          </w:tcPr>
          <w:p w14:paraId="005CAF60" w14:textId="77777777" w:rsidR="00372F0A" w:rsidRPr="00F37F82" w:rsidRDefault="00372F0A" w:rsidP="00372F0A">
            <w:pPr>
              <w:jc w:val="center"/>
              <w:rPr>
                <w:rFonts w:ascii="Arial" w:hAnsi="Arial" w:cs="Arial"/>
                <w:b/>
                <w:sz w:val="20"/>
                <w:szCs w:val="20"/>
              </w:rPr>
            </w:pPr>
            <w:r w:rsidRPr="00F37F82">
              <w:rPr>
                <w:rFonts w:ascii="Arial" w:hAnsi="Arial" w:cs="Arial"/>
                <w:b/>
                <w:sz w:val="20"/>
                <w:szCs w:val="20"/>
              </w:rPr>
              <w:t>Resolution 11</w:t>
            </w:r>
          </w:p>
          <w:p w14:paraId="3DD20E87" w14:textId="651837EA" w:rsidR="00372F0A" w:rsidRPr="00F37F82" w:rsidRDefault="00040D01" w:rsidP="00372F0A">
            <w:pPr>
              <w:jc w:val="center"/>
              <w:rPr>
                <w:rFonts w:ascii="Arial" w:hAnsi="Arial" w:cs="Arial"/>
                <w:sz w:val="20"/>
                <w:szCs w:val="20"/>
              </w:rPr>
            </w:pPr>
            <w:r>
              <w:rPr>
                <w:rFonts w:ascii="Arial" w:hAnsi="Arial" w:cs="Arial"/>
                <w:sz w:val="20"/>
                <w:szCs w:val="20"/>
              </w:rPr>
              <w:t>LTIP Plan</w:t>
            </w:r>
            <w:r w:rsidR="00B048CB">
              <w:rPr>
                <w:rFonts w:ascii="Arial" w:hAnsi="Arial" w:cs="Arial"/>
                <w:sz w:val="20"/>
                <w:szCs w:val="20"/>
              </w:rPr>
              <w:t xml:space="preserve"> (2017) </w:t>
            </w:r>
            <w:r w:rsidR="00397D22">
              <w:rPr>
                <w:rFonts w:ascii="Arial" w:hAnsi="Arial" w:cs="Arial"/>
                <w:sz w:val="20"/>
                <w:szCs w:val="20"/>
              </w:rPr>
              <w:t xml:space="preserve">changes </w:t>
            </w:r>
            <w:r w:rsidR="00B048CB">
              <w:rPr>
                <w:rFonts w:ascii="Arial" w:hAnsi="Arial" w:cs="Arial"/>
                <w:sz w:val="20"/>
                <w:szCs w:val="20"/>
              </w:rPr>
              <w:t>to allow directors discretion for dilution limits</w:t>
            </w:r>
          </w:p>
        </w:tc>
        <w:tc>
          <w:tcPr>
            <w:tcW w:w="1388" w:type="dxa"/>
            <w:tcBorders>
              <w:top w:val="nil"/>
              <w:left w:val="single" w:sz="4" w:space="0" w:color="auto"/>
              <w:bottom w:val="single" w:sz="4" w:space="0" w:color="auto"/>
              <w:right w:val="single" w:sz="4" w:space="0" w:color="auto"/>
            </w:tcBorders>
            <w:shd w:val="clear" w:color="auto" w:fill="auto"/>
            <w:vAlign w:val="center"/>
          </w:tcPr>
          <w:p w14:paraId="3E8427E3" w14:textId="03CB751A" w:rsidR="00372F0A" w:rsidRPr="00F37F82" w:rsidRDefault="000933E6" w:rsidP="00372F0A">
            <w:pPr>
              <w:jc w:val="center"/>
              <w:rPr>
                <w:rFonts w:ascii="Arial" w:hAnsi="Arial" w:cs="Arial"/>
                <w:sz w:val="20"/>
                <w:szCs w:val="20"/>
              </w:rPr>
            </w:pPr>
            <w:r>
              <w:rPr>
                <w:rFonts w:ascii="Arial" w:hAnsi="Arial" w:cs="Arial"/>
                <w:sz w:val="20"/>
                <w:szCs w:val="20"/>
              </w:rPr>
              <w:t>42,752,629</w:t>
            </w:r>
          </w:p>
        </w:tc>
        <w:tc>
          <w:tcPr>
            <w:tcW w:w="936" w:type="dxa"/>
            <w:tcBorders>
              <w:top w:val="nil"/>
              <w:left w:val="nil"/>
              <w:bottom w:val="single" w:sz="4" w:space="0" w:color="auto"/>
              <w:right w:val="single" w:sz="4" w:space="0" w:color="auto"/>
            </w:tcBorders>
            <w:shd w:val="clear" w:color="auto" w:fill="auto"/>
            <w:vAlign w:val="center"/>
          </w:tcPr>
          <w:p w14:paraId="6EFAF6F2" w14:textId="393C7442" w:rsidR="00372F0A" w:rsidRPr="00F37F82" w:rsidRDefault="002E1971" w:rsidP="00372F0A">
            <w:pPr>
              <w:jc w:val="center"/>
              <w:rPr>
                <w:rFonts w:ascii="Arial" w:hAnsi="Arial" w:cs="Arial"/>
                <w:sz w:val="20"/>
                <w:szCs w:val="20"/>
              </w:rPr>
            </w:pPr>
            <w:r>
              <w:rPr>
                <w:rFonts w:ascii="Arial" w:hAnsi="Arial" w:cs="Arial"/>
                <w:sz w:val="20"/>
                <w:szCs w:val="20"/>
              </w:rPr>
              <w:t>99.96</w:t>
            </w:r>
          </w:p>
        </w:tc>
        <w:tc>
          <w:tcPr>
            <w:tcW w:w="1225" w:type="dxa"/>
            <w:tcBorders>
              <w:top w:val="nil"/>
              <w:left w:val="nil"/>
              <w:bottom w:val="single" w:sz="4" w:space="0" w:color="auto"/>
              <w:right w:val="single" w:sz="4" w:space="0" w:color="auto"/>
            </w:tcBorders>
            <w:shd w:val="clear" w:color="auto" w:fill="auto"/>
            <w:vAlign w:val="center"/>
          </w:tcPr>
          <w:p w14:paraId="2CE086B2" w14:textId="5217A46E" w:rsidR="00372F0A" w:rsidRPr="00F37F82" w:rsidRDefault="001040D8" w:rsidP="00372F0A">
            <w:pPr>
              <w:jc w:val="center"/>
              <w:rPr>
                <w:rFonts w:ascii="Arial" w:hAnsi="Arial" w:cs="Arial"/>
                <w:sz w:val="20"/>
                <w:szCs w:val="20"/>
              </w:rPr>
            </w:pPr>
            <w:r>
              <w:rPr>
                <w:rFonts w:ascii="Arial" w:hAnsi="Arial" w:cs="Arial"/>
                <w:sz w:val="20"/>
                <w:szCs w:val="20"/>
              </w:rPr>
              <w:t>17,823</w:t>
            </w:r>
          </w:p>
        </w:tc>
        <w:tc>
          <w:tcPr>
            <w:tcW w:w="802" w:type="dxa"/>
            <w:tcBorders>
              <w:top w:val="nil"/>
              <w:left w:val="nil"/>
              <w:bottom w:val="single" w:sz="4" w:space="0" w:color="auto"/>
              <w:right w:val="single" w:sz="4" w:space="0" w:color="auto"/>
            </w:tcBorders>
            <w:shd w:val="clear" w:color="auto" w:fill="auto"/>
            <w:vAlign w:val="center"/>
          </w:tcPr>
          <w:p w14:paraId="3C9C19FB" w14:textId="1B0471CF" w:rsidR="00372F0A" w:rsidRPr="00F37F82" w:rsidRDefault="007C7658" w:rsidP="00372F0A">
            <w:pPr>
              <w:jc w:val="center"/>
              <w:rPr>
                <w:rFonts w:ascii="Arial" w:hAnsi="Arial" w:cs="Arial"/>
                <w:sz w:val="20"/>
                <w:szCs w:val="20"/>
              </w:rPr>
            </w:pPr>
            <w:r>
              <w:rPr>
                <w:rFonts w:ascii="Arial" w:hAnsi="Arial" w:cs="Arial"/>
                <w:sz w:val="20"/>
                <w:szCs w:val="20"/>
              </w:rPr>
              <w:t>0.04</w:t>
            </w:r>
          </w:p>
        </w:tc>
        <w:tc>
          <w:tcPr>
            <w:tcW w:w="1329" w:type="dxa"/>
            <w:tcBorders>
              <w:top w:val="nil"/>
              <w:left w:val="nil"/>
              <w:bottom w:val="single" w:sz="4" w:space="0" w:color="auto"/>
              <w:right w:val="single" w:sz="4" w:space="0" w:color="auto"/>
            </w:tcBorders>
            <w:shd w:val="clear" w:color="auto" w:fill="auto"/>
            <w:vAlign w:val="center"/>
          </w:tcPr>
          <w:p w14:paraId="4B9D7851" w14:textId="618FBC80" w:rsidR="00372F0A" w:rsidRPr="00F37F82" w:rsidRDefault="00B51885" w:rsidP="00372F0A">
            <w:pPr>
              <w:jc w:val="center"/>
              <w:rPr>
                <w:rFonts w:ascii="Arial" w:hAnsi="Arial" w:cs="Arial"/>
                <w:sz w:val="20"/>
                <w:szCs w:val="20"/>
              </w:rPr>
            </w:pPr>
            <w:r>
              <w:rPr>
                <w:rFonts w:ascii="Arial" w:hAnsi="Arial" w:cs="Arial"/>
                <w:sz w:val="20"/>
                <w:szCs w:val="20"/>
              </w:rPr>
              <w:t>42,770,452</w:t>
            </w:r>
          </w:p>
        </w:tc>
        <w:tc>
          <w:tcPr>
            <w:tcW w:w="1430" w:type="dxa"/>
            <w:tcBorders>
              <w:top w:val="nil"/>
              <w:left w:val="single" w:sz="4" w:space="0" w:color="auto"/>
              <w:bottom w:val="single" w:sz="4" w:space="0" w:color="auto"/>
              <w:right w:val="single" w:sz="4" w:space="0" w:color="auto"/>
            </w:tcBorders>
            <w:shd w:val="clear" w:color="auto" w:fill="auto"/>
            <w:vAlign w:val="center"/>
          </w:tcPr>
          <w:p w14:paraId="731D95DD" w14:textId="44257C17" w:rsidR="00372F0A" w:rsidRPr="00F37F82" w:rsidRDefault="001701BE" w:rsidP="0065112C">
            <w:pPr>
              <w:rPr>
                <w:rFonts w:ascii="Arial" w:hAnsi="Arial" w:cs="Arial"/>
                <w:sz w:val="20"/>
                <w:szCs w:val="20"/>
              </w:rPr>
            </w:pPr>
            <w:r>
              <w:rPr>
                <w:rFonts w:ascii="Arial" w:hAnsi="Arial" w:cs="Arial"/>
                <w:sz w:val="20"/>
                <w:szCs w:val="20"/>
              </w:rPr>
              <w:t xml:space="preserve">       25,479</w:t>
            </w:r>
          </w:p>
        </w:tc>
      </w:tr>
    </w:tbl>
    <w:p w14:paraId="3FA4FEEE" w14:textId="77777777" w:rsidR="00DB695C" w:rsidRDefault="00DB695C">
      <w:r>
        <w:br w:type="page"/>
      </w:r>
    </w:p>
    <w:tbl>
      <w:tblPr>
        <w:tblStyle w:val="TableGrid"/>
        <w:tblW w:w="0" w:type="auto"/>
        <w:tblLook w:val="04A0" w:firstRow="1" w:lastRow="0" w:firstColumn="1" w:lastColumn="0" w:noHBand="0" w:noVBand="1"/>
      </w:tblPr>
      <w:tblGrid>
        <w:gridCol w:w="1906"/>
        <w:gridCol w:w="1388"/>
        <w:gridCol w:w="936"/>
        <w:gridCol w:w="1225"/>
        <w:gridCol w:w="802"/>
        <w:gridCol w:w="1329"/>
        <w:gridCol w:w="1430"/>
      </w:tblGrid>
      <w:tr w:rsidR="00372F0A" w:rsidRPr="00F37F82" w14:paraId="15163265" w14:textId="77777777" w:rsidTr="006560DF">
        <w:tc>
          <w:tcPr>
            <w:tcW w:w="1906" w:type="dxa"/>
            <w:vAlign w:val="center"/>
          </w:tcPr>
          <w:p w14:paraId="26E36605" w14:textId="33578563" w:rsidR="00507018" w:rsidRDefault="00507018" w:rsidP="00372F0A">
            <w:pPr>
              <w:jc w:val="center"/>
              <w:rPr>
                <w:rFonts w:ascii="Arial" w:hAnsi="Arial" w:cs="Arial"/>
                <w:sz w:val="20"/>
                <w:szCs w:val="20"/>
              </w:rPr>
            </w:pPr>
          </w:p>
          <w:p w14:paraId="7849ADD7" w14:textId="1C5EE1A7" w:rsidR="00507018" w:rsidRPr="00507018" w:rsidRDefault="00507018" w:rsidP="00507018">
            <w:pPr>
              <w:jc w:val="center"/>
              <w:rPr>
                <w:rFonts w:ascii="Arial" w:hAnsi="Arial" w:cs="Arial"/>
                <w:b/>
                <w:sz w:val="20"/>
                <w:szCs w:val="20"/>
              </w:rPr>
            </w:pPr>
            <w:r w:rsidRPr="00F37F82">
              <w:rPr>
                <w:rFonts w:ascii="Arial" w:hAnsi="Arial" w:cs="Arial"/>
                <w:b/>
                <w:sz w:val="20"/>
                <w:szCs w:val="20"/>
              </w:rPr>
              <w:t>Resolution 1</w:t>
            </w:r>
            <w:r>
              <w:rPr>
                <w:rFonts w:ascii="Arial" w:hAnsi="Arial" w:cs="Arial"/>
                <w:b/>
                <w:sz w:val="20"/>
                <w:szCs w:val="20"/>
              </w:rPr>
              <w:t>2</w:t>
            </w:r>
          </w:p>
          <w:p w14:paraId="496FA467" w14:textId="7CCDA541" w:rsidR="00372F0A" w:rsidRPr="00F37F82" w:rsidRDefault="00372F0A" w:rsidP="00372F0A">
            <w:pPr>
              <w:jc w:val="center"/>
              <w:rPr>
                <w:rFonts w:ascii="Arial" w:hAnsi="Arial" w:cs="Arial"/>
                <w:b/>
                <w:sz w:val="20"/>
                <w:szCs w:val="20"/>
              </w:rPr>
            </w:pPr>
            <w:r w:rsidRPr="00F37F82">
              <w:rPr>
                <w:rFonts w:ascii="Arial" w:hAnsi="Arial" w:cs="Arial"/>
                <w:sz w:val="20"/>
                <w:szCs w:val="20"/>
              </w:rPr>
              <w:t>Authority to allot shares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02D4DD" w14:textId="31FE62F8" w:rsidR="00372F0A" w:rsidRPr="00F37F82" w:rsidRDefault="003C268F" w:rsidP="00372F0A">
            <w:pPr>
              <w:jc w:val="center"/>
              <w:rPr>
                <w:rFonts w:ascii="Arial" w:hAnsi="Arial" w:cs="Arial"/>
                <w:sz w:val="20"/>
                <w:szCs w:val="20"/>
              </w:rPr>
            </w:pPr>
            <w:r>
              <w:rPr>
                <w:rFonts w:ascii="Arial" w:hAnsi="Arial" w:cs="Arial"/>
                <w:sz w:val="20"/>
                <w:szCs w:val="20"/>
              </w:rPr>
              <w:t>42,723,416</w:t>
            </w:r>
          </w:p>
        </w:tc>
        <w:tc>
          <w:tcPr>
            <w:tcW w:w="936" w:type="dxa"/>
            <w:tcBorders>
              <w:top w:val="single" w:sz="4" w:space="0" w:color="auto"/>
              <w:left w:val="nil"/>
              <w:bottom w:val="single" w:sz="4" w:space="0" w:color="auto"/>
              <w:right w:val="single" w:sz="4" w:space="0" w:color="auto"/>
            </w:tcBorders>
            <w:shd w:val="clear" w:color="auto" w:fill="auto"/>
            <w:vAlign w:val="center"/>
          </w:tcPr>
          <w:p w14:paraId="16AD0D23" w14:textId="444D6428" w:rsidR="00372F0A" w:rsidRPr="00F37F82" w:rsidRDefault="002E1971" w:rsidP="00372F0A">
            <w:pPr>
              <w:jc w:val="center"/>
              <w:rPr>
                <w:rFonts w:ascii="Arial" w:hAnsi="Arial" w:cs="Arial"/>
                <w:sz w:val="20"/>
                <w:szCs w:val="20"/>
              </w:rPr>
            </w:pPr>
            <w:r>
              <w:rPr>
                <w:rFonts w:ascii="Arial" w:hAnsi="Arial" w:cs="Arial"/>
                <w:sz w:val="20"/>
                <w:szCs w:val="20"/>
              </w:rPr>
              <w:t>99.84</w:t>
            </w:r>
          </w:p>
        </w:tc>
        <w:tc>
          <w:tcPr>
            <w:tcW w:w="1225" w:type="dxa"/>
            <w:tcBorders>
              <w:top w:val="single" w:sz="4" w:space="0" w:color="auto"/>
              <w:left w:val="nil"/>
              <w:bottom w:val="single" w:sz="4" w:space="0" w:color="auto"/>
              <w:right w:val="single" w:sz="4" w:space="0" w:color="auto"/>
            </w:tcBorders>
            <w:shd w:val="clear" w:color="auto" w:fill="auto"/>
            <w:vAlign w:val="center"/>
          </w:tcPr>
          <w:p w14:paraId="07DDABF2" w14:textId="1A5CFC4F" w:rsidR="00372F0A" w:rsidRPr="00F37F82" w:rsidRDefault="00933503" w:rsidP="00372F0A">
            <w:pPr>
              <w:jc w:val="center"/>
              <w:rPr>
                <w:rFonts w:ascii="Arial" w:hAnsi="Arial" w:cs="Arial"/>
                <w:sz w:val="20"/>
                <w:szCs w:val="20"/>
              </w:rPr>
            </w:pPr>
            <w:r>
              <w:rPr>
                <w:rFonts w:ascii="Arial" w:hAnsi="Arial" w:cs="Arial"/>
                <w:sz w:val="20"/>
                <w:szCs w:val="20"/>
              </w:rPr>
              <w:t>68,410</w:t>
            </w:r>
          </w:p>
        </w:tc>
        <w:tc>
          <w:tcPr>
            <w:tcW w:w="802" w:type="dxa"/>
            <w:tcBorders>
              <w:top w:val="single" w:sz="4" w:space="0" w:color="auto"/>
              <w:left w:val="nil"/>
              <w:bottom w:val="single" w:sz="4" w:space="0" w:color="auto"/>
              <w:right w:val="single" w:sz="4" w:space="0" w:color="auto"/>
            </w:tcBorders>
            <w:shd w:val="clear" w:color="auto" w:fill="auto"/>
            <w:vAlign w:val="center"/>
          </w:tcPr>
          <w:p w14:paraId="5E1A072E" w14:textId="68137165" w:rsidR="00372F0A" w:rsidRPr="00F37F82" w:rsidRDefault="007C7658" w:rsidP="00372F0A">
            <w:pPr>
              <w:jc w:val="center"/>
              <w:rPr>
                <w:rFonts w:ascii="Arial" w:hAnsi="Arial" w:cs="Arial"/>
                <w:sz w:val="20"/>
                <w:szCs w:val="20"/>
              </w:rPr>
            </w:pPr>
            <w:r>
              <w:rPr>
                <w:rFonts w:ascii="Arial" w:hAnsi="Arial" w:cs="Arial"/>
                <w:sz w:val="20"/>
                <w:szCs w:val="20"/>
              </w:rPr>
              <w:t>0.16</w:t>
            </w:r>
          </w:p>
        </w:tc>
        <w:tc>
          <w:tcPr>
            <w:tcW w:w="1329" w:type="dxa"/>
            <w:tcBorders>
              <w:top w:val="single" w:sz="4" w:space="0" w:color="auto"/>
              <w:left w:val="nil"/>
              <w:bottom w:val="single" w:sz="4" w:space="0" w:color="auto"/>
              <w:right w:val="single" w:sz="4" w:space="0" w:color="auto"/>
            </w:tcBorders>
            <w:shd w:val="clear" w:color="auto" w:fill="auto"/>
            <w:vAlign w:val="center"/>
          </w:tcPr>
          <w:p w14:paraId="27924641" w14:textId="23CF9F92" w:rsidR="00372F0A" w:rsidRPr="00F37F82" w:rsidRDefault="00B65D65" w:rsidP="00372F0A">
            <w:pPr>
              <w:jc w:val="center"/>
              <w:rPr>
                <w:rFonts w:ascii="Arial" w:hAnsi="Arial" w:cs="Arial"/>
                <w:sz w:val="20"/>
                <w:szCs w:val="20"/>
              </w:rPr>
            </w:pPr>
            <w:r>
              <w:rPr>
                <w:rFonts w:ascii="Arial" w:hAnsi="Arial" w:cs="Arial"/>
                <w:sz w:val="20"/>
                <w:szCs w:val="20"/>
              </w:rPr>
              <w:t>42,791,826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19DFD96" w14:textId="6ABC22B2" w:rsidR="00372F0A" w:rsidRPr="00F37F82" w:rsidRDefault="001701BE" w:rsidP="0065112C">
            <w:pPr>
              <w:rPr>
                <w:rFonts w:ascii="Arial" w:hAnsi="Arial" w:cs="Arial"/>
                <w:sz w:val="20"/>
                <w:szCs w:val="20"/>
              </w:rPr>
            </w:pPr>
            <w:r>
              <w:rPr>
                <w:rFonts w:ascii="Arial" w:hAnsi="Arial" w:cs="Arial"/>
                <w:sz w:val="20"/>
                <w:szCs w:val="20"/>
              </w:rPr>
              <w:t xml:space="preserve">       </w:t>
            </w:r>
            <w:r w:rsidR="008C28BF">
              <w:rPr>
                <w:rFonts w:ascii="Arial" w:hAnsi="Arial" w:cs="Arial"/>
                <w:sz w:val="20"/>
                <w:szCs w:val="20"/>
              </w:rPr>
              <w:t>4,105</w:t>
            </w:r>
          </w:p>
        </w:tc>
      </w:tr>
      <w:tr w:rsidR="00372F0A" w:rsidRPr="00F37F82" w14:paraId="4A7121C5" w14:textId="77777777" w:rsidTr="006560DF">
        <w:tc>
          <w:tcPr>
            <w:tcW w:w="1906" w:type="dxa"/>
            <w:tcBorders>
              <w:top w:val="single" w:sz="4" w:space="0" w:color="auto"/>
            </w:tcBorders>
            <w:vAlign w:val="center"/>
          </w:tcPr>
          <w:p w14:paraId="0F980A70" w14:textId="7FF28E33" w:rsidR="00372F0A" w:rsidRPr="00F37F82" w:rsidRDefault="00372F0A" w:rsidP="00372F0A">
            <w:pPr>
              <w:jc w:val="center"/>
              <w:rPr>
                <w:rFonts w:ascii="Arial" w:hAnsi="Arial" w:cs="Arial"/>
                <w:b/>
                <w:sz w:val="20"/>
                <w:szCs w:val="20"/>
              </w:rPr>
            </w:pPr>
            <w:r w:rsidRPr="00F37F82">
              <w:rPr>
                <w:rFonts w:ascii="Arial" w:hAnsi="Arial" w:cs="Arial"/>
                <w:b/>
                <w:sz w:val="20"/>
                <w:szCs w:val="20"/>
              </w:rPr>
              <w:t>Resolution 1</w:t>
            </w:r>
            <w:r w:rsidR="002C2F8C">
              <w:rPr>
                <w:rFonts w:ascii="Arial" w:hAnsi="Arial" w:cs="Arial"/>
                <w:b/>
                <w:sz w:val="20"/>
                <w:szCs w:val="20"/>
              </w:rPr>
              <w:t>3</w:t>
            </w:r>
            <w:r w:rsidRPr="00F37F82">
              <w:rPr>
                <w:rFonts w:ascii="Arial" w:hAnsi="Arial" w:cs="Arial"/>
                <w:b/>
                <w:sz w:val="20"/>
                <w:szCs w:val="20"/>
              </w:rPr>
              <w:t>***</w:t>
            </w:r>
          </w:p>
          <w:p w14:paraId="56D51193" w14:textId="77777777" w:rsidR="00372F0A" w:rsidRPr="00F37F82" w:rsidRDefault="00372F0A" w:rsidP="00372F0A">
            <w:pPr>
              <w:jc w:val="center"/>
              <w:rPr>
                <w:rFonts w:ascii="Arial" w:hAnsi="Arial" w:cs="Arial"/>
                <w:b/>
                <w:sz w:val="20"/>
                <w:szCs w:val="20"/>
              </w:rPr>
            </w:pPr>
            <w:r w:rsidRPr="00F37F82">
              <w:rPr>
                <w:rFonts w:ascii="Arial" w:hAnsi="Arial" w:cs="Arial"/>
                <w:sz w:val="20"/>
                <w:szCs w:val="20"/>
              </w:rPr>
              <w:t>Disapplication of pre-emption rights</w:t>
            </w:r>
          </w:p>
        </w:tc>
        <w:tc>
          <w:tcPr>
            <w:tcW w:w="1388" w:type="dxa"/>
            <w:tcBorders>
              <w:top w:val="nil"/>
              <w:left w:val="single" w:sz="4" w:space="0" w:color="auto"/>
              <w:bottom w:val="single" w:sz="4" w:space="0" w:color="auto"/>
              <w:right w:val="single" w:sz="4" w:space="0" w:color="auto"/>
            </w:tcBorders>
            <w:shd w:val="clear" w:color="auto" w:fill="auto"/>
            <w:vAlign w:val="center"/>
          </w:tcPr>
          <w:p w14:paraId="471018A8" w14:textId="7DE16EB4" w:rsidR="00372F0A" w:rsidRPr="00F37F82" w:rsidRDefault="004C51DB" w:rsidP="00372F0A">
            <w:pPr>
              <w:jc w:val="center"/>
              <w:rPr>
                <w:rFonts w:ascii="Arial" w:hAnsi="Arial" w:cs="Arial"/>
                <w:sz w:val="20"/>
                <w:szCs w:val="20"/>
              </w:rPr>
            </w:pPr>
            <w:r>
              <w:rPr>
                <w:rFonts w:ascii="Arial" w:hAnsi="Arial" w:cs="Arial"/>
                <w:sz w:val="20"/>
                <w:szCs w:val="20"/>
              </w:rPr>
              <w:t>42,386,348</w:t>
            </w:r>
          </w:p>
        </w:tc>
        <w:tc>
          <w:tcPr>
            <w:tcW w:w="936" w:type="dxa"/>
            <w:tcBorders>
              <w:top w:val="nil"/>
              <w:left w:val="nil"/>
              <w:bottom w:val="single" w:sz="4" w:space="0" w:color="auto"/>
              <w:right w:val="single" w:sz="4" w:space="0" w:color="auto"/>
            </w:tcBorders>
            <w:shd w:val="clear" w:color="auto" w:fill="auto"/>
            <w:vAlign w:val="center"/>
          </w:tcPr>
          <w:p w14:paraId="4F8EC038" w14:textId="1ACCF282" w:rsidR="00372F0A" w:rsidRPr="00F37F82" w:rsidRDefault="00751FC4" w:rsidP="00372F0A">
            <w:pPr>
              <w:jc w:val="center"/>
              <w:rPr>
                <w:rFonts w:ascii="Arial" w:hAnsi="Arial" w:cs="Arial"/>
                <w:sz w:val="20"/>
                <w:szCs w:val="20"/>
              </w:rPr>
            </w:pPr>
            <w:r>
              <w:rPr>
                <w:rFonts w:ascii="Arial" w:hAnsi="Arial" w:cs="Arial"/>
                <w:sz w:val="20"/>
                <w:szCs w:val="20"/>
              </w:rPr>
              <w:t>99.05</w:t>
            </w:r>
          </w:p>
        </w:tc>
        <w:tc>
          <w:tcPr>
            <w:tcW w:w="1225" w:type="dxa"/>
            <w:tcBorders>
              <w:top w:val="nil"/>
              <w:left w:val="nil"/>
              <w:bottom w:val="single" w:sz="4" w:space="0" w:color="auto"/>
              <w:right w:val="single" w:sz="4" w:space="0" w:color="auto"/>
            </w:tcBorders>
            <w:shd w:val="clear" w:color="auto" w:fill="auto"/>
            <w:vAlign w:val="center"/>
          </w:tcPr>
          <w:p w14:paraId="3271005B" w14:textId="03E944D1" w:rsidR="00372F0A" w:rsidRPr="00F37F82" w:rsidRDefault="006B2BE8" w:rsidP="00372F0A">
            <w:pPr>
              <w:jc w:val="center"/>
              <w:rPr>
                <w:rFonts w:ascii="Arial" w:hAnsi="Arial" w:cs="Arial"/>
                <w:sz w:val="20"/>
                <w:szCs w:val="20"/>
              </w:rPr>
            </w:pPr>
            <w:r>
              <w:rPr>
                <w:rFonts w:ascii="Arial" w:hAnsi="Arial" w:cs="Arial"/>
                <w:sz w:val="20"/>
                <w:szCs w:val="20"/>
              </w:rPr>
              <w:t>404,407</w:t>
            </w:r>
          </w:p>
        </w:tc>
        <w:tc>
          <w:tcPr>
            <w:tcW w:w="802" w:type="dxa"/>
            <w:tcBorders>
              <w:top w:val="nil"/>
              <w:left w:val="nil"/>
              <w:bottom w:val="single" w:sz="4" w:space="0" w:color="auto"/>
              <w:right w:val="single" w:sz="4" w:space="0" w:color="auto"/>
            </w:tcBorders>
            <w:shd w:val="clear" w:color="auto" w:fill="auto"/>
            <w:vAlign w:val="center"/>
          </w:tcPr>
          <w:p w14:paraId="34277EFF" w14:textId="31948210" w:rsidR="00372F0A" w:rsidRPr="00F37F82" w:rsidRDefault="007C7658" w:rsidP="00372F0A">
            <w:pPr>
              <w:jc w:val="center"/>
              <w:rPr>
                <w:rFonts w:ascii="Arial" w:hAnsi="Arial" w:cs="Arial"/>
                <w:sz w:val="20"/>
                <w:szCs w:val="20"/>
              </w:rPr>
            </w:pPr>
            <w:r>
              <w:rPr>
                <w:rFonts w:ascii="Arial" w:hAnsi="Arial" w:cs="Arial"/>
                <w:sz w:val="20"/>
                <w:szCs w:val="20"/>
              </w:rPr>
              <w:t>0.95</w:t>
            </w:r>
          </w:p>
        </w:tc>
        <w:tc>
          <w:tcPr>
            <w:tcW w:w="1329" w:type="dxa"/>
            <w:tcBorders>
              <w:top w:val="nil"/>
              <w:left w:val="nil"/>
              <w:bottom w:val="single" w:sz="4" w:space="0" w:color="auto"/>
              <w:right w:val="single" w:sz="4" w:space="0" w:color="auto"/>
            </w:tcBorders>
            <w:shd w:val="clear" w:color="auto" w:fill="auto"/>
            <w:vAlign w:val="center"/>
          </w:tcPr>
          <w:p w14:paraId="6A3FD19A" w14:textId="64BBFB7C" w:rsidR="00372F0A" w:rsidRPr="00F37F82" w:rsidRDefault="00314947" w:rsidP="00372F0A">
            <w:pPr>
              <w:jc w:val="center"/>
              <w:rPr>
                <w:rFonts w:ascii="Arial" w:hAnsi="Arial" w:cs="Arial"/>
                <w:sz w:val="20"/>
                <w:szCs w:val="20"/>
              </w:rPr>
            </w:pPr>
            <w:r>
              <w:rPr>
                <w:rFonts w:ascii="Arial" w:hAnsi="Arial" w:cs="Arial"/>
                <w:sz w:val="20"/>
                <w:szCs w:val="20"/>
              </w:rPr>
              <w:t>42,790,755</w:t>
            </w:r>
          </w:p>
        </w:tc>
        <w:tc>
          <w:tcPr>
            <w:tcW w:w="1430" w:type="dxa"/>
            <w:tcBorders>
              <w:top w:val="nil"/>
              <w:left w:val="single" w:sz="4" w:space="0" w:color="auto"/>
              <w:bottom w:val="single" w:sz="4" w:space="0" w:color="auto"/>
              <w:right w:val="single" w:sz="4" w:space="0" w:color="auto"/>
            </w:tcBorders>
            <w:shd w:val="clear" w:color="auto" w:fill="auto"/>
            <w:vAlign w:val="center"/>
          </w:tcPr>
          <w:p w14:paraId="2D590066" w14:textId="7CC2EA63" w:rsidR="00372F0A" w:rsidRPr="00F37F82" w:rsidRDefault="00304C6F" w:rsidP="00372F0A">
            <w:pPr>
              <w:jc w:val="center"/>
              <w:rPr>
                <w:rFonts w:ascii="Arial" w:hAnsi="Arial" w:cs="Arial"/>
                <w:sz w:val="20"/>
                <w:szCs w:val="20"/>
              </w:rPr>
            </w:pPr>
            <w:r>
              <w:rPr>
                <w:rFonts w:ascii="Arial" w:hAnsi="Arial" w:cs="Arial"/>
                <w:sz w:val="20"/>
                <w:szCs w:val="20"/>
              </w:rPr>
              <w:t>5,176</w:t>
            </w:r>
          </w:p>
        </w:tc>
      </w:tr>
      <w:tr w:rsidR="00372F0A" w:rsidRPr="00F37F82" w14:paraId="46358A69" w14:textId="77777777" w:rsidTr="006560DF">
        <w:tc>
          <w:tcPr>
            <w:tcW w:w="1906" w:type="dxa"/>
            <w:vAlign w:val="center"/>
          </w:tcPr>
          <w:p w14:paraId="71295ECD" w14:textId="78E9907A" w:rsidR="00372F0A" w:rsidRPr="00F37F82" w:rsidRDefault="00372F0A" w:rsidP="00372F0A">
            <w:pPr>
              <w:jc w:val="center"/>
              <w:rPr>
                <w:rFonts w:ascii="Arial" w:hAnsi="Arial" w:cs="Arial"/>
                <w:b/>
                <w:sz w:val="20"/>
                <w:szCs w:val="20"/>
              </w:rPr>
            </w:pPr>
            <w:r w:rsidRPr="00F37F82">
              <w:rPr>
                <w:rFonts w:ascii="Arial" w:hAnsi="Arial" w:cs="Arial"/>
                <w:sz w:val="20"/>
                <w:szCs w:val="20"/>
              </w:rPr>
              <w:br w:type="page"/>
            </w:r>
            <w:r w:rsidRPr="00F37F82">
              <w:rPr>
                <w:rFonts w:ascii="Arial" w:hAnsi="Arial" w:cs="Arial"/>
                <w:b/>
                <w:sz w:val="20"/>
                <w:szCs w:val="20"/>
              </w:rPr>
              <w:t>Resolution 1</w:t>
            </w:r>
            <w:r w:rsidR="002C2F8C">
              <w:rPr>
                <w:rFonts w:ascii="Arial" w:hAnsi="Arial" w:cs="Arial"/>
                <w:b/>
                <w:sz w:val="20"/>
                <w:szCs w:val="20"/>
              </w:rPr>
              <w:t>4</w:t>
            </w:r>
            <w:r w:rsidRPr="00F37F82">
              <w:rPr>
                <w:rFonts w:ascii="Arial" w:hAnsi="Arial" w:cs="Arial"/>
                <w:b/>
                <w:sz w:val="20"/>
                <w:szCs w:val="20"/>
              </w:rPr>
              <w:t>***</w:t>
            </w:r>
          </w:p>
          <w:p w14:paraId="5B26CF50" w14:textId="77777777" w:rsidR="00372F0A" w:rsidRPr="00F37F82" w:rsidRDefault="00372F0A" w:rsidP="00372F0A">
            <w:pPr>
              <w:jc w:val="center"/>
              <w:rPr>
                <w:rFonts w:ascii="Arial" w:hAnsi="Arial" w:cs="Arial"/>
                <w:b/>
                <w:sz w:val="20"/>
                <w:szCs w:val="20"/>
              </w:rPr>
            </w:pPr>
            <w:r w:rsidRPr="00F37F82">
              <w:rPr>
                <w:rFonts w:ascii="Arial" w:hAnsi="Arial" w:cs="Arial"/>
                <w:sz w:val="20"/>
                <w:szCs w:val="20"/>
              </w:rPr>
              <w:t>Disapplication of pre-emption rights</w:t>
            </w:r>
          </w:p>
        </w:tc>
        <w:tc>
          <w:tcPr>
            <w:tcW w:w="1388" w:type="dxa"/>
            <w:tcBorders>
              <w:top w:val="nil"/>
              <w:left w:val="single" w:sz="4" w:space="0" w:color="auto"/>
              <w:bottom w:val="single" w:sz="4" w:space="0" w:color="auto"/>
              <w:right w:val="single" w:sz="4" w:space="0" w:color="auto"/>
            </w:tcBorders>
            <w:shd w:val="clear" w:color="auto" w:fill="auto"/>
            <w:vAlign w:val="center"/>
          </w:tcPr>
          <w:p w14:paraId="7AEC1F2E" w14:textId="2C0E3A18" w:rsidR="00372F0A" w:rsidRPr="00F37F82" w:rsidRDefault="0048428A" w:rsidP="00372F0A">
            <w:pPr>
              <w:jc w:val="center"/>
              <w:rPr>
                <w:rFonts w:ascii="Arial" w:hAnsi="Arial" w:cs="Arial"/>
                <w:sz w:val="20"/>
                <w:szCs w:val="20"/>
              </w:rPr>
            </w:pPr>
            <w:r>
              <w:rPr>
                <w:rFonts w:ascii="Arial" w:hAnsi="Arial" w:cs="Arial"/>
                <w:sz w:val="20"/>
                <w:szCs w:val="20"/>
              </w:rPr>
              <w:t>42,386,868</w:t>
            </w:r>
          </w:p>
        </w:tc>
        <w:tc>
          <w:tcPr>
            <w:tcW w:w="936" w:type="dxa"/>
            <w:tcBorders>
              <w:top w:val="nil"/>
              <w:left w:val="nil"/>
              <w:bottom w:val="single" w:sz="4" w:space="0" w:color="auto"/>
              <w:right w:val="single" w:sz="4" w:space="0" w:color="auto"/>
            </w:tcBorders>
            <w:shd w:val="clear" w:color="auto" w:fill="auto"/>
            <w:vAlign w:val="center"/>
          </w:tcPr>
          <w:p w14:paraId="4F750FDC" w14:textId="31003826" w:rsidR="00372F0A" w:rsidRPr="00F37F82" w:rsidRDefault="00751FC4" w:rsidP="00372F0A">
            <w:pPr>
              <w:jc w:val="center"/>
              <w:rPr>
                <w:rFonts w:ascii="Arial" w:hAnsi="Arial" w:cs="Arial"/>
                <w:sz w:val="20"/>
                <w:szCs w:val="20"/>
              </w:rPr>
            </w:pPr>
            <w:r>
              <w:rPr>
                <w:rFonts w:ascii="Arial" w:hAnsi="Arial" w:cs="Arial"/>
                <w:sz w:val="20"/>
                <w:szCs w:val="20"/>
              </w:rPr>
              <w:t>99.06</w:t>
            </w:r>
          </w:p>
        </w:tc>
        <w:tc>
          <w:tcPr>
            <w:tcW w:w="1225" w:type="dxa"/>
            <w:tcBorders>
              <w:top w:val="nil"/>
              <w:left w:val="nil"/>
              <w:bottom w:val="single" w:sz="4" w:space="0" w:color="auto"/>
              <w:right w:val="single" w:sz="4" w:space="0" w:color="auto"/>
            </w:tcBorders>
            <w:shd w:val="clear" w:color="auto" w:fill="auto"/>
            <w:vAlign w:val="center"/>
          </w:tcPr>
          <w:p w14:paraId="58EE5758" w14:textId="65926872" w:rsidR="00372F0A" w:rsidRPr="00F37F82" w:rsidRDefault="005E53D4" w:rsidP="00372F0A">
            <w:pPr>
              <w:jc w:val="center"/>
              <w:rPr>
                <w:rFonts w:ascii="Arial" w:hAnsi="Arial" w:cs="Arial"/>
                <w:sz w:val="20"/>
                <w:szCs w:val="20"/>
              </w:rPr>
            </w:pPr>
            <w:r>
              <w:rPr>
                <w:rFonts w:ascii="Arial" w:hAnsi="Arial" w:cs="Arial"/>
                <w:sz w:val="20"/>
                <w:szCs w:val="20"/>
              </w:rPr>
              <w:t>403,980</w:t>
            </w:r>
          </w:p>
        </w:tc>
        <w:tc>
          <w:tcPr>
            <w:tcW w:w="802" w:type="dxa"/>
            <w:tcBorders>
              <w:top w:val="nil"/>
              <w:left w:val="nil"/>
              <w:bottom w:val="single" w:sz="4" w:space="0" w:color="auto"/>
              <w:right w:val="single" w:sz="4" w:space="0" w:color="auto"/>
            </w:tcBorders>
            <w:shd w:val="clear" w:color="auto" w:fill="auto"/>
            <w:vAlign w:val="center"/>
          </w:tcPr>
          <w:p w14:paraId="4A999E70" w14:textId="034B93D4" w:rsidR="00372F0A" w:rsidRPr="00F37F82" w:rsidRDefault="007C7658" w:rsidP="00372F0A">
            <w:pPr>
              <w:jc w:val="center"/>
              <w:rPr>
                <w:rFonts w:ascii="Arial" w:hAnsi="Arial" w:cs="Arial"/>
                <w:sz w:val="20"/>
                <w:szCs w:val="20"/>
              </w:rPr>
            </w:pPr>
            <w:r>
              <w:rPr>
                <w:rFonts w:ascii="Arial" w:hAnsi="Arial" w:cs="Arial"/>
                <w:sz w:val="20"/>
                <w:szCs w:val="20"/>
              </w:rPr>
              <w:t>0.94</w:t>
            </w:r>
          </w:p>
        </w:tc>
        <w:tc>
          <w:tcPr>
            <w:tcW w:w="1329" w:type="dxa"/>
            <w:tcBorders>
              <w:top w:val="nil"/>
              <w:left w:val="nil"/>
              <w:bottom w:val="single" w:sz="4" w:space="0" w:color="auto"/>
              <w:right w:val="single" w:sz="4" w:space="0" w:color="auto"/>
            </w:tcBorders>
            <w:shd w:val="clear" w:color="auto" w:fill="auto"/>
            <w:vAlign w:val="center"/>
          </w:tcPr>
          <w:p w14:paraId="026015DE" w14:textId="6C11CDCC" w:rsidR="00372F0A" w:rsidRPr="00F37F82" w:rsidRDefault="00271189" w:rsidP="00372F0A">
            <w:pPr>
              <w:jc w:val="center"/>
              <w:rPr>
                <w:rFonts w:ascii="Arial" w:hAnsi="Arial" w:cs="Arial"/>
                <w:sz w:val="20"/>
                <w:szCs w:val="20"/>
              </w:rPr>
            </w:pPr>
            <w:r>
              <w:rPr>
                <w:rFonts w:ascii="Arial" w:hAnsi="Arial" w:cs="Arial"/>
                <w:sz w:val="20"/>
                <w:szCs w:val="20"/>
              </w:rPr>
              <w:t>42,790,848</w:t>
            </w:r>
          </w:p>
        </w:tc>
        <w:tc>
          <w:tcPr>
            <w:tcW w:w="1430" w:type="dxa"/>
            <w:tcBorders>
              <w:top w:val="nil"/>
              <w:left w:val="single" w:sz="4" w:space="0" w:color="auto"/>
              <w:bottom w:val="single" w:sz="4" w:space="0" w:color="auto"/>
              <w:right w:val="single" w:sz="4" w:space="0" w:color="auto"/>
            </w:tcBorders>
            <w:shd w:val="clear" w:color="auto" w:fill="auto"/>
            <w:vAlign w:val="center"/>
          </w:tcPr>
          <w:p w14:paraId="3B339DB2" w14:textId="76032715" w:rsidR="00372F0A" w:rsidRPr="00F37F82" w:rsidRDefault="00016A46" w:rsidP="00372F0A">
            <w:pPr>
              <w:jc w:val="center"/>
              <w:rPr>
                <w:rFonts w:ascii="Arial" w:hAnsi="Arial" w:cs="Arial"/>
                <w:sz w:val="20"/>
                <w:szCs w:val="20"/>
              </w:rPr>
            </w:pPr>
            <w:r>
              <w:rPr>
                <w:rFonts w:ascii="Arial" w:hAnsi="Arial" w:cs="Arial"/>
                <w:sz w:val="20"/>
                <w:szCs w:val="20"/>
              </w:rPr>
              <w:t>5,083</w:t>
            </w:r>
          </w:p>
        </w:tc>
      </w:tr>
      <w:tr w:rsidR="00372F0A" w:rsidRPr="00F37F82" w14:paraId="7C169278" w14:textId="77777777" w:rsidTr="006560DF">
        <w:tc>
          <w:tcPr>
            <w:tcW w:w="1906" w:type="dxa"/>
            <w:vAlign w:val="center"/>
          </w:tcPr>
          <w:p w14:paraId="0F0BB956" w14:textId="6567E676" w:rsidR="00372F0A" w:rsidRPr="00F37F82" w:rsidRDefault="00372F0A" w:rsidP="00372F0A">
            <w:pPr>
              <w:jc w:val="center"/>
              <w:rPr>
                <w:rFonts w:ascii="Arial" w:hAnsi="Arial" w:cs="Arial"/>
                <w:b/>
                <w:sz w:val="20"/>
                <w:szCs w:val="20"/>
              </w:rPr>
            </w:pPr>
            <w:r w:rsidRPr="00F37F82">
              <w:rPr>
                <w:rFonts w:ascii="Arial" w:hAnsi="Arial" w:cs="Arial"/>
                <w:b/>
                <w:sz w:val="20"/>
                <w:szCs w:val="20"/>
              </w:rPr>
              <w:t>Resolution 1</w:t>
            </w:r>
            <w:r w:rsidR="002C2F8C">
              <w:rPr>
                <w:rFonts w:ascii="Arial" w:hAnsi="Arial" w:cs="Arial"/>
                <w:b/>
                <w:sz w:val="20"/>
                <w:szCs w:val="20"/>
              </w:rPr>
              <w:t>5</w:t>
            </w:r>
            <w:r w:rsidRPr="00F37F82">
              <w:rPr>
                <w:rFonts w:ascii="Arial" w:hAnsi="Arial" w:cs="Arial"/>
                <w:b/>
                <w:sz w:val="20"/>
                <w:szCs w:val="20"/>
              </w:rPr>
              <w:t>***</w:t>
            </w:r>
          </w:p>
          <w:p w14:paraId="4FD1CDE4" w14:textId="77777777" w:rsidR="00372F0A" w:rsidRPr="00F37F82" w:rsidRDefault="00372F0A" w:rsidP="00372F0A">
            <w:pPr>
              <w:jc w:val="center"/>
              <w:rPr>
                <w:rFonts w:ascii="Arial" w:hAnsi="Arial" w:cs="Arial"/>
                <w:b/>
                <w:sz w:val="20"/>
                <w:szCs w:val="20"/>
              </w:rPr>
            </w:pPr>
            <w:r w:rsidRPr="00F37F82">
              <w:rPr>
                <w:rFonts w:ascii="Arial" w:hAnsi="Arial" w:cs="Arial"/>
                <w:sz w:val="20"/>
                <w:szCs w:val="20"/>
              </w:rPr>
              <w:t>Authority to purchase own shares</w:t>
            </w:r>
          </w:p>
        </w:tc>
        <w:tc>
          <w:tcPr>
            <w:tcW w:w="1388" w:type="dxa"/>
            <w:tcBorders>
              <w:top w:val="nil"/>
              <w:left w:val="single" w:sz="4" w:space="0" w:color="auto"/>
              <w:bottom w:val="single" w:sz="4" w:space="0" w:color="auto"/>
              <w:right w:val="single" w:sz="4" w:space="0" w:color="auto"/>
            </w:tcBorders>
            <w:shd w:val="clear" w:color="auto" w:fill="auto"/>
            <w:vAlign w:val="center"/>
          </w:tcPr>
          <w:p w14:paraId="3ED47FC4" w14:textId="5E1966AA" w:rsidR="00372F0A" w:rsidRPr="00F37F82" w:rsidRDefault="006C5927" w:rsidP="00372F0A">
            <w:pPr>
              <w:jc w:val="center"/>
              <w:rPr>
                <w:rFonts w:ascii="Arial" w:hAnsi="Arial" w:cs="Arial"/>
                <w:sz w:val="20"/>
                <w:szCs w:val="20"/>
              </w:rPr>
            </w:pPr>
            <w:r>
              <w:rPr>
                <w:rFonts w:ascii="Arial" w:hAnsi="Arial" w:cs="Arial"/>
                <w:sz w:val="20"/>
                <w:szCs w:val="20"/>
              </w:rPr>
              <w:t>42,469,788</w:t>
            </w:r>
          </w:p>
        </w:tc>
        <w:tc>
          <w:tcPr>
            <w:tcW w:w="936" w:type="dxa"/>
            <w:tcBorders>
              <w:top w:val="nil"/>
              <w:left w:val="nil"/>
              <w:bottom w:val="single" w:sz="4" w:space="0" w:color="auto"/>
              <w:right w:val="single" w:sz="4" w:space="0" w:color="auto"/>
            </w:tcBorders>
            <w:shd w:val="clear" w:color="auto" w:fill="auto"/>
            <w:vAlign w:val="center"/>
          </w:tcPr>
          <w:p w14:paraId="7936572B" w14:textId="29B551CB" w:rsidR="00372F0A" w:rsidRPr="00F37F82" w:rsidRDefault="0004364C" w:rsidP="00372F0A">
            <w:pPr>
              <w:jc w:val="center"/>
              <w:rPr>
                <w:rFonts w:ascii="Arial" w:hAnsi="Arial" w:cs="Arial"/>
                <w:sz w:val="20"/>
                <w:szCs w:val="20"/>
              </w:rPr>
            </w:pPr>
            <w:r>
              <w:rPr>
                <w:rFonts w:ascii="Arial" w:hAnsi="Arial" w:cs="Arial"/>
                <w:sz w:val="20"/>
                <w:szCs w:val="20"/>
              </w:rPr>
              <w:t>99.30</w:t>
            </w:r>
          </w:p>
        </w:tc>
        <w:tc>
          <w:tcPr>
            <w:tcW w:w="1225" w:type="dxa"/>
            <w:tcBorders>
              <w:top w:val="nil"/>
              <w:left w:val="nil"/>
              <w:bottom w:val="single" w:sz="4" w:space="0" w:color="auto"/>
              <w:right w:val="single" w:sz="4" w:space="0" w:color="auto"/>
            </w:tcBorders>
            <w:shd w:val="clear" w:color="auto" w:fill="auto"/>
            <w:vAlign w:val="center"/>
          </w:tcPr>
          <w:p w14:paraId="34BB0C13" w14:textId="44E6C06B" w:rsidR="00372F0A" w:rsidRPr="00F37F82" w:rsidRDefault="008A01D0" w:rsidP="00372F0A">
            <w:pPr>
              <w:jc w:val="center"/>
              <w:rPr>
                <w:rFonts w:ascii="Arial" w:hAnsi="Arial" w:cs="Arial"/>
                <w:sz w:val="20"/>
                <w:szCs w:val="20"/>
              </w:rPr>
            </w:pPr>
            <w:r>
              <w:rPr>
                <w:rFonts w:ascii="Arial" w:hAnsi="Arial" w:cs="Arial"/>
                <w:sz w:val="20"/>
                <w:szCs w:val="20"/>
              </w:rPr>
              <w:t>300,962</w:t>
            </w:r>
          </w:p>
        </w:tc>
        <w:tc>
          <w:tcPr>
            <w:tcW w:w="802" w:type="dxa"/>
            <w:tcBorders>
              <w:top w:val="nil"/>
              <w:left w:val="nil"/>
              <w:bottom w:val="single" w:sz="4" w:space="0" w:color="auto"/>
              <w:right w:val="single" w:sz="4" w:space="0" w:color="auto"/>
            </w:tcBorders>
            <w:shd w:val="clear" w:color="auto" w:fill="auto"/>
            <w:vAlign w:val="center"/>
          </w:tcPr>
          <w:p w14:paraId="06CB0DB2" w14:textId="37301394" w:rsidR="00372F0A" w:rsidRPr="00F37F82" w:rsidRDefault="007C7658" w:rsidP="00372F0A">
            <w:pPr>
              <w:jc w:val="center"/>
              <w:rPr>
                <w:rFonts w:ascii="Arial" w:hAnsi="Arial" w:cs="Arial"/>
                <w:sz w:val="20"/>
                <w:szCs w:val="20"/>
              </w:rPr>
            </w:pPr>
            <w:r>
              <w:rPr>
                <w:rFonts w:ascii="Arial" w:hAnsi="Arial" w:cs="Arial"/>
                <w:sz w:val="20"/>
                <w:szCs w:val="20"/>
              </w:rPr>
              <w:t>0.70</w:t>
            </w:r>
          </w:p>
        </w:tc>
        <w:tc>
          <w:tcPr>
            <w:tcW w:w="1329" w:type="dxa"/>
            <w:tcBorders>
              <w:top w:val="nil"/>
              <w:left w:val="nil"/>
              <w:bottom w:val="single" w:sz="4" w:space="0" w:color="auto"/>
              <w:right w:val="single" w:sz="4" w:space="0" w:color="auto"/>
            </w:tcBorders>
            <w:shd w:val="clear" w:color="auto" w:fill="auto"/>
            <w:vAlign w:val="center"/>
          </w:tcPr>
          <w:p w14:paraId="36D92282" w14:textId="5B0FC27F" w:rsidR="00372F0A" w:rsidRPr="00F37F82" w:rsidRDefault="00820977" w:rsidP="00372F0A">
            <w:pPr>
              <w:jc w:val="center"/>
              <w:rPr>
                <w:rFonts w:ascii="Arial" w:hAnsi="Arial" w:cs="Arial"/>
                <w:sz w:val="20"/>
                <w:szCs w:val="20"/>
              </w:rPr>
            </w:pPr>
            <w:r>
              <w:rPr>
                <w:rFonts w:ascii="Arial" w:hAnsi="Arial" w:cs="Arial"/>
                <w:sz w:val="20"/>
                <w:szCs w:val="20"/>
              </w:rPr>
              <w:t>42,770,750</w:t>
            </w:r>
          </w:p>
        </w:tc>
        <w:tc>
          <w:tcPr>
            <w:tcW w:w="1430" w:type="dxa"/>
            <w:tcBorders>
              <w:top w:val="nil"/>
              <w:left w:val="single" w:sz="4" w:space="0" w:color="auto"/>
              <w:bottom w:val="single" w:sz="4" w:space="0" w:color="auto"/>
              <w:right w:val="single" w:sz="4" w:space="0" w:color="auto"/>
            </w:tcBorders>
            <w:shd w:val="clear" w:color="auto" w:fill="auto"/>
            <w:vAlign w:val="center"/>
          </w:tcPr>
          <w:p w14:paraId="430D9B96" w14:textId="3A1463DE" w:rsidR="00372F0A" w:rsidRPr="00F37F82" w:rsidRDefault="00E02E95" w:rsidP="00372F0A">
            <w:pPr>
              <w:jc w:val="center"/>
              <w:rPr>
                <w:rFonts w:ascii="Arial" w:hAnsi="Arial" w:cs="Arial"/>
                <w:sz w:val="20"/>
                <w:szCs w:val="20"/>
              </w:rPr>
            </w:pPr>
            <w:r>
              <w:rPr>
                <w:rFonts w:ascii="Arial" w:hAnsi="Arial" w:cs="Arial"/>
                <w:sz w:val="20"/>
                <w:szCs w:val="20"/>
              </w:rPr>
              <w:t>25,181</w:t>
            </w:r>
          </w:p>
        </w:tc>
      </w:tr>
      <w:tr w:rsidR="00372F0A" w:rsidRPr="00F37F82" w14:paraId="6E6E8322" w14:textId="77777777" w:rsidTr="006560DF">
        <w:tc>
          <w:tcPr>
            <w:tcW w:w="1906" w:type="dxa"/>
            <w:vAlign w:val="center"/>
          </w:tcPr>
          <w:p w14:paraId="08FE02A7" w14:textId="6DF2EB57" w:rsidR="00372F0A" w:rsidRPr="00F37F82" w:rsidRDefault="00372F0A" w:rsidP="00372F0A">
            <w:pPr>
              <w:jc w:val="center"/>
              <w:rPr>
                <w:rFonts w:ascii="Arial" w:hAnsi="Arial" w:cs="Arial"/>
                <w:b/>
                <w:sz w:val="20"/>
                <w:szCs w:val="20"/>
              </w:rPr>
            </w:pPr>
            <w:r w:rsidRPr="00F37F82">
              <w:rPr>
                <w:rFonts w:ascii="Arial" w:hAnsi="Arial" w:cs="Arial"/>
                <w:b/>
                <w:sz w:val="20"/>
                <w:szCs w:val="20"/>
              </w:rPr>
              <w:t>Resolution 1</w:t>
            </w:r>
            <w:r w:rsidR="002C2F8C">
              <w:rPr>
                <w:rFonts w:ascii="Arial" w:hAnsi="Arial" w:cs="Arial"/>
                <w:b/>
                <w:sz w:val="20"/>
                <w:szCs w:val="20"/>
              </w:rPr>
              <w:t>6</w:t>
            </w:r>
            <w:r w:rsidRPr="00F37F82">
              <w:rPr>
                <w:rFonts w:ascii="Arial" w:hAnsi="Arial" w:cs="Arial"/>
                <w:b/>
                <w:sz w:val="20"/>
                <w:szCs w:val="20"/>
              </w:rPr>
              <w:t>***</w:t>
            </w:r>
          </w:p>
          <w:p w14:paraId="13B87A4A" w14:textId="77777777" w:rsidR="00372F0A" w:rsidRPr="00F37F82" w:rsidRDefault="00372F0A" w:rsidP="00372F0A">
            <w:pPr>
              <w:jc w:val="center"/>
              <w:rPr>
                <w:rFonts w:ascii="Arial" w:hAnsi="Arial" w:cs="Arial"/>
                <w:b/>
                <w:sz w:val="20"/>
                <w:szCs w:val="20"/>
              </w:rPr>
            </w:pPr>
            <w:r w:rsidRPr="00F37F82">
              <w:rPr>
                <w:rFonts w:ascii="Arial" w:hAnsi="Arial" w:cs="Arial"/>
                <w:sz w:val="20"/>
                <w:szCs w:val="20"/>
              </w:rPr>
              <w:t>14 days’ notice of general meetings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7383683" w14:textId="6D869715" w:rsidR="00372F0A" w:rsidRPr="00F37F82" w:rsidRDefault="00F7469E" w:rsidP="00372F0A">
            <w:pPr>
              <w:jc w:val="center"/>
              <w:rPr>
                <w:rFonts w:ascii="Arial" w:hAnsi="Arial" w:cs="Arial"/>
                <w:sz w:val="20"/>
                <w:szCs w:val="20"/>
              </w:rPr>
            </w:pPr>
            <w:r>
              <w:rPr>
                <w:rFonts w:ascii="Arial" w:hAnsi="Arial" w:cs="Arial"/>
                <w:sz w:val="20"/>
                <w:szCs w:val="20"/>
              </w:rPr>
              <w:t>42,418,005</w:t>
            </w:r>
          </w:p>
        </w:tc>
        <w:tc>
          <w:tcPr>
            <w:tcW w:w="936" w:type="dxa"/>
            <w:tcBorders>
              <w:top w:val="single" w:sz="4" w:space="0" w:color="auto"/>
              <w:left w:val="nil"/>
              <w:bottom w:val="single" w:sz="4" w:space="0" w:color="auto"/>
              <w:right w:val="single" w:sz="4" w:space="0" w:color="auto"/>
            </w:tcBorders>
            <w:shd w:val="clear" w:color="auto" w:fill="auto"/>
            <w:vAlign w:val="center"/>
          </w:tcPr>
          <w:p w14:paraId="328FF9F6" w14:textId="4B05E260" w:rsidR="00372F0A" w:rsidRPr="00F37F82" w:rsidRDefault="0004364C" w:rsidP="00372F0A">
            <w:pPr>
              <w:jc w:val="center"/>
              <w:rPr>
                <w:rFonts w:ascii="Arial" w:hAnsi="Arial" w:cs="Arial"/>
                <w:sz w:val="20"/>
                <w:szCs w:val="20"/>
              </w:rPr>
            </w:pPr>
            <w:r>
              <w:rPr>
                <w:rFonts w:ascii="Arial" w:hAnsi="Arial" w:cs="Arial"/>
                <w:sz w:val="20"/>
                <w:szCs w:val="20"/>
              </w:rPr>
              <w:t>99.18</w:t>
            </w:r>
          </w:p>
        </w:tc>
        <w:tc>
          <w:tcPr>
            <w:tcW w:w="1225" w:type="dxa"/>
            <w:tcBorders>
              <w:top w:val="single" w:sz="4" w:space="0" w:color="auto"/>
              <w:left w:val="nil"/>
              <w:bottom w:val="single" w:sz="4" w:space="0" w:color="auto"/>
              <w:right w:val="single" w:sz="4" w:space="0" w:color="auto"/>
            </w:tcBorders>
            <w:shd w:val="clear" w:color="auto" w:fill="auto"/>
            <w:vAlign w:val="center"/>
          </w:tcPr>
          <w:p w14:paraId="587518F3" w14:textId="1DA408F9" w:rsidR="00372F0A" w:rsidRPr="00F37F82" w:rsidRDefault="00F44E75" w:rsidP="00372F0A">
            <w:pPr>
              <w:jc w:val="center"/>
              <w:rPr>
                <w:rFonts w:ascii="Arial" w:hAnsi="Arial" w:cs="Arial"/>
                <w:sz w:val="20"/>
                <w:szCs w:val="20"/>
              </w:rPr>
            </w:pPr>
            <w:r>
              <w:rPr>
                <w:rFonts w:ascii="Arial" w:hAnsi="Arial" w:cs="Arial"/>
                <w:sz w:val="20"/>
                <w:szCs w:val="20"/>
              </w:rPr>
              <w:t>351,912</w:t>
            </w:r>
          </w:p>
        </w:tc>
        <w:tc>
          <w:tcPr>
            <w:tcW w:w="802" w:type="dxa"/>
            <w:tcBorders>
              <w:top w:val="single" w:sz="4" w:space="0" w:color="auto"/>
              <w:left w:val="nil"/>
              <w:bottom w:val="single" w:sz="4" w:space="0" w:color="auto"/>
              <w:right w:val="single" w:sz="4" w:space="0" w:color="auto"/>
            </w:tcBorders>
            <w:shd w:val="clear" w:color="auto" w:fill="auto"/>
            <w:vAlign w:val="center"/>
          </w:tcPr>
          <w:p w14:paraId="1F4B002A" w14:textId="7B611417" w:rsidR="00372F0A" w:rsidRPr="00F37F82" w:rsidRDefault="007C7658" w:rsidP="00372F0A">
            <w:pPr>
              <w:jc w:val="center"/>
              <w:rPr>
                <w:rFonts w:ascii="Arial" w:hAnsi="Arial" w:cs="Arial"/>
                <w:sz w:val="20"/>
                <w:szCs w:val="20"/>
              </w:rPr>
            </w:pPr>
            <w:r>
              <w:rPr>
                <w:rFonts w:ascii="Arial" w:hAnsi="Arial" w:cs="Arial"/>
                <w:sz w:val="20"/>
                <w:szCs w:val="20"/>
              </w:rPr>
              <w:t>0.82</w:t>
            </w:r>
          </w:p>
        </w:tc>
        <w:tc>
          <w:tcPr>
            <w:tcW w:w="1329" w:type="dxa"/>
            <w:tcBorders>
              <w:top w:val="single" w:sz="4" w:space="0" w:color="auto"/>
              <w:left w:val="nil"/>
              <w:bottom w:val="single" w:sz="4" w:space="0" w:color="auto"/>
              <w:right w:val="single" w:sz="4" w:space="0" w:color="auto"/>
            </w:tcBorders>
            <w:shd w:val="clear" w:color="auto" w:fill="auto"/>
            <w:vAlign w:val="center"/>
          </w:tcPr>
          <w:p w14:paraId="1B521597" w14:textId="13E055F2" w:rsidR="00372F0A" w:rsidRPr="00F37F82" w:rsidRDefault="004D01A5" w:rsidP="00372F0A">
            <w:pPr>
              <w:jc w:val="center"/>
              <w:rPr>
                <w:rFonts w:ascii="Arial" w:hAnsi="Arial" w:cs="Arial"/>
                <w:sz w:val="20"/>
                <w:szCs w:val="20"/>
              </w:rPr>
            </w:pPr>
            <w:r>
              <w:rPr>
                <w:rFonts w:ascii="Arial" w:hAnsi="Arial" w:cs="Arial"/>
                <w:sz w:val="20"/>
                <w:szCs w:val="20"/>
              </w:rPr>
              <w:t>42,769,917</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712FC86" w14:textId="7B43535E" w:rsidR="00372F0A" w:rsidRPr="00F37F82" w:rsidRDefault="00306CEC" w:rsidP="00372F0A">
            <w:pPr>
              <w:jc w:val="center"/>
              <w:rPr>
                <w:rFonts w:ascii="Arial" w:hAnsi="Arial" w:cs="Arial"/>
                <w:sz w:val="20"/>
                <w:szCs w:val="20"/>
              </w:rPr>
            </w:pPr>
            <w:r>
              <w:rPr>
                <w:rFonts w:ascii="Arial" w:hAnsi="Arial" w:cs="Arial"/>
                <w:sz w:val="20"/>
                <w:szCs w:val="20"/>
              </w:rPr>
              <w:t>26,014</w:t>
            </w:r>
          </w:p>
        </w:tc>
      </w:tr>
    </w:tbl>
    <w:p w14:paraId="20A9A31E" w14:textId="77777777" w:rsidR="0074454E" w:rsidRDefault="0074454E" w:rsidP="0074454E">
      <w:pPr>
        <w:jc w:val="both"/>
        <w:rPr>
          <w:rFonts w:ascii="Arial" w:hAnsi="Arial" w:cs="Arial"/>
          <w:sz w:val="18"/>
          <w:szCs w:val="18"/>
        </w:rPr>
      </w:pPr>
    </w:p>
    <w:p w14:paraId="26E381CD" w14:textId="77777777" w:rsidR="0074454E" w:rsidRPr="00373A0A" w:rsidRDefault="0074454E" w:rsidP="0074454E">
      <w:pPr>
        <w:jc w:val="both"/>
        <w:rPr>
          <w:rFonts w:ascii="Arial" w:hAnsi="Arial" w:cs="Arial"/>
          <w:sz w:val="18"/>
          <w:szCs w:val="18"/>
        </w:rPr>
      </w:pPr>
      <w:bookmarkStart w:id="0" w:name="OLE_LINK3"/>
      <w:bookmarkStart w:id="1" w:name="OLE_LINK4"/>
      <w:r w:rsidRPr="00373A0A">
        <w:rPr>
          <w:rFonts w:ascii="Arial" w:hAnsi="Arial" w:cs="Arial"/>
          <w:sz w:val="18"/>
          <w:szCs w:val="18"/>
        </w:rPr>
        <w:t>* Includes discretionary votes.</w:t>
      </w:r>
    </w:p>
    <w:p w14:paraId="00F76F64" w14:textId="77777777" w:rsidR="0074454E" w:rsidRPr="00373A0A" w:rsidRDefault="0074454E" w:rsidP="0074454E">
      <w:pPr>
        <w:jc w:val="both"/>
        <w:rPr>
          <w:rFonts w:ascii="Arial" w:hAnsi="Arial" w:cs="Arial"/>
          <w:sz w:val="18"/>
          <w:szCs w:val="18"/>
        </w:rPr>
      </w:pPr>
      <w:r w:rsidRPr="00373A0A">
        <w:rPr>
          <w:rFonts w:ascii="Arial" w:hAnsi="Arial" w:cs="Arial"/>
          <w:sz w:val="18"/>
          <w:szCs w:val="18"/>
        </w:rPr>
        <w:t>** A vote withheld is not a vote in law and is not counted for the purposes of the calculation of the proportion of votes ‘For’ and ‘Against’ a resolution.</w:t>
      </w:r>
    </w:p>
    <w:p w14:paraId="2F79019B" w14:textId="77777777" w:rsidR="0074454E" w:rsidRDefault="0074454E" w:rsidP="0074454E">
      <w:pPr>
        <w:jc w:val="both"/>
        <w:rPr>
          <w:rFonts w:ascii="Arial" w:hAnsi="Arial" w:cs="Arial"/>
          <w:sz w:val="20"/>
          <w:szCs w:val="20"/>
        </w:rPr>
      </w:pPr>
      <w:r w:rsidRPr="00373A0A">
        <w:rPr>
          <w:rFonts w:ascii="Arial" w:hAnsi="Arial" w:cs="Arial"/>
          <w:sz w:val="18"/>
          <w:szCs w:val="18"/>
        </w:rPr>
        <w:t xml:space="preserve">*** Indicates </w:t>
      </w:r>
      <w:r>
        <w:rPr>
          <w:rFonts w:ascii="Arial" w:hAnsi="Arial" w:cs="Arial"/>
          <w:sz w:val="18"/>
          <w:szCs w:val="18"/>
        </w:rPr>
        <w:t xml:space="preserve">a </w:t>
      </w:r>
      <w:r w:rsidRPr="00373A0A">
        <w:rPr>
          <w:rFonts w:ascii="Arial" w:hAnsi="Arial" w:cs="Arial"/>
          <w:sz w:val="18"/>
          <w:szCs w:val="18"/>
        </w:rPr>
        <w:t>Special Resolution.</w:t>
      </w:r>
    </w:p>
    <w:bookmarkEnd w:id="0"/>
    <w:bookmarkEnd w:id="1"/>
    <w:p w14:paraId="503F6C94" w14:textId="77777777" w:rsidR="0074454E" w:rsidRPr="00AA0A56" w:rsidRDefault="0074454E" w:rsidP="0074454E">
      <w:pPr>
        <w:jc w:val="both"/>
        <w:rPr>
          <w:rFonts w:ascii="Arial" w:hAnsi="Arial" w:cs="Arial"/>
          <w:sz w:val="20"/>
          <w:szCs w:val="20"/>
        </w:rPr>
      </w:pPr>
    </w:p>
    <w:p w14:paraId="3A775460" w14:textId="598282DA" w:rsidR="0074454E" w:rsidRPr="00AA0A56" w:rsidRDefault="0086227A" w:rsidP="0074454E">
      <w:pPr>
        <w:rPr>
          <w:rFonts w:ascii="Arial" w:hAnsi="Arial" w:cs="Arial"/>
          <w:b/>
          <w:sz w:val="20"/>
          <w:szCs w:val="20"/>
        </w:rPr>
      </w:pPr>
      <w:r>
        <w:rPr>
          <w:rFonts w:ascii="Arial" w:hAnsi="Arial" w:cs="Arial"/>
          <w:b/>
          <w:sz w:val="20"/>
          <w:szCs w:val="20"/>
        </w:rPr>
        <w:t>2</w:t>
      </w:r>
      <w:r w:rsidR="0074454E" w:rsidRPr="00AA0A56">
        <w:rPr>
          <w:rFonts w:ascii="Arial" w:hAnsi="Arial" w:cs="Arial"/>
          <w:b/>
          <w:sz w:val="20"/>
          <w:szCs w:val="20"/>
        </w:rPr>
        <w:t>. Resolutions Submitted to NSM</w:t>
      </w:r>
    </w:p>
    <w:p w14:paraId="0EECCB6F" w14:textId="77777777" w:rsidR="0074454E" w:rsidRPr="00AA0A56" w:rsidRDefault="0074454E" w:rsidP="0074454E">
      <w:pPr>
        <w:jc w:val="both"/>
        <w:rPr>
          <w:rFonts w:ascii="Arial" w:hAnsi="Arial" w:cs="Arial"/>
          <w:sz w:val="20"/>
          <w:szCs w:val="20"/>
        </w:rPr>
      </w:pPr>
    </w:p>
    <w:p w14:paraId="2D450BA9" w14:textId="34D4947B" w:rsidR="0074454E" w:rsidRPr="000C12C2" w:rsidRDefault="0074454E" w:rsidP="0074454E">
      <w:pPr>
        <w:jc w:val="both"/>
        <w:rPr>
          <w:rFonts w:ascii="Arial" w:hAnsi="Arial" w:cs="Arial"/>
          <w:sz w:val="20"/>
          <w:szCs w:val="20"/>
        </w:rPr>
      </w:pPr>
      <w:r w:rsidRPr="00AA0A56">
        <w:rPr>
          <w:rFonts w:ascii="Arial" w:hAnsi="Arial" w:cs="Arial"/>
          <w:sz w:val="20"/>
          <w:szCs w:val="20"/>
        </w:rPr>
        <w:t xml:space="preserve">The Company </w:t>
      </w:r>
      <w:r w:rsidR="00894A00">
        <w:rPr>
          <w:rFonts w:ascii="Arial" w:hAnsi="Arial" w:cs="Arial"/>
          <w:sz w:val="20"/>
          <w:szCs w:val="20"/>
        </w:rPr>
        <w:t>will submit</w:t>
      </w:r>
      <w:r>
        <w:rPr>
          <w:rFonts w:ascii="Arial" w:hAnsi="Arial" w:cs="Arial"/>
          <w:sz w:val="20"/>
          <w:szCs w:val="20"/>
        </w:rPr>
        <w:t xml:space="preserve"> to the National Storage Mechanism (NSM) copies of </w:t>
      </w:r>
      <w:r w:rsidR="003A3E68">
        <w:rPr>
          <w:rFonts w:ascii="Arial" w:hAnsi="Arial" w:cs="Arial"/>
          <w:sz w:val="20"/>
          <w:szCs w:val="20"/>
        </w:rPr>
        <w:t>the r</w:t>
      </w:r>
      <w:r>
        <w:rPr>
          <w:rFonts w:ascii="Arial" w:hAnsi="Arial" w:cs="Arial"/>
          <w:sz w:val="20"/>
          <w:szCs w:val="20"/>
        </w:rPr>
        <w:t xml:space="preserve">esolutions passed at the Annual General Meeting concerning items other than ordinary business. </w:t>
      </w:r>
      <w:r w:rsidRPr="000C12C2">
        <w:rPr>
          <w:rFonts w:ascii="Arial" w:hAnsi="Arial" w:cs="Arial"/>
          <w:sz w:val="20"/>
          <w:szCs w:val="20"/>
        </w:rPr>
        <w:t xml:space="preserve">The NSM can be accessed at </w:t>
      </w:r>
      <w:hyperlink r:id="rId10" w:anchor="/nsm/nationalstoragemechanism" w:history="1">
        <w:r w:rsidRPr="000C12C2">
          <w:rPr>
            <w:rStyle w:val="Hyperlink"/>
            <w:rFonts w:ascii="Arial" w:hAnsi="Arial" w:cs="Arial"/>
            <w:sz w:val="20"/>
            <w:szCs w:val="20"/>
          </w:rPr>
          <w:t>https://data.fca.org.uk/#/nsm/nationalstoragemechanism</w:t>
        </w:r>
      </w:hyperlink>
    </w:p>
    <w:p w14:paraId="4CDD1DEC" w14:textId="77777777" w:rsidR="0074454E" w:rsidRDefault="0074454E" w:rsidP="0074454E">
      <w:pPr>
        <w:jc w:val="both"/>
        <w:rPr>
          <w:rFonts w:ascii="Arial" w:hAnsi="Arial" w:cs="Arial"/>
          <w:sz w:val="20"/>
          <w:szCs w:val="20"/>
        </w:rPr>
      </w:pPr>
    </w:p>
    <w:p w14:paraId="59D1C42B" w14:textId="3FA38C5F" w:rsidR="0074454E" w:rsidRPr="00B86A98" w:rsidRDefault="0074454E" w:rsidP="0074454E">
      <w:pPr>
        <w:jc w:val="both"/>
        <w:rPr>
          <w:rFonts w:ascii="Arial" w:hAnsi="Arial" w:cs="Arial"/>
          <w:sz w:val="20"/>
          <w:szCs w:val="20"/>
        </w:rPr>
      </w:pPr>
      <w:r>
        <w:rPr>
          <w:rFonts w:ascii="Arial" w:hAnsi="Arial" w:cs="Arial"/>
          <w:sz w:val="20"/>
          <w:szCs w:val="20"/>
        </w:rPr>
        <w:t xml:space="preserve">The resolutions carried at the Annual General Meeting are set out in full in the Notice of Annual General Meeting which can be found on the Company’s website at </w:t>
      </w:r>
      <w:hyperlink r:id="rId11" w:history="1">
        <w:r w:rsidRPr="00D207A7">
          <w:rPr>
            <w:rStyle w:val="Hyperlink"/>
            <w:rFonts w:ascii="Arial" w:hAnsi="Arial" w:cs="Arial"/>
            <w:sz w:val="20"/>
            <w:szCs w:val="20"/>
          </w:rPr>
          <w:t>www.capricornenergy.com</w:t>
        </w:r>
      </w:hyperlink>
    </w:p>
    <w:p w14:paraId="6E6C4169" w14:textId="77777777" w:rsidR="00065748" w:rsidRPr="00065748" w:rsidRDefault="00065748" w:rsidP="0074454E">
      <w:pPr>
        <w:jc w:val="center"/>
        <w:rPr>
          <w:rFonts w:ascii="Arial" w:eastAsia="MS Mincho" w:hAnsi="Arial" w:cs="Arial"/>
          <w:b/>
          <w:bCs/>
          <w:sz w:val="20"/>
          <w:szCs w:val="20"/>
        </w:rPr>
      </w:pPr>
    </w:p>
    <w:sectPr w:rsidR="00065748" w:rsidRPr="00065748" w:rsidSect="0018621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D39BA" w14:textId="77777777" w:rsidR="00234479" w:rsidRDefault="00234479" w:rsidP="0070523D">
      <w:r>
        <w:separator/>
      </w:r>
    </w:p>
    <w:p w14:paraId="74DC4D23" w14:textId="77777777" w:rsidR="00234479" w:rsidRDefault="00234479"/>
  </w:endnote>
  <w:endnote w:type="continuationSeparator" w:id="0">
    <w:p w14:paraId="7FA21B02" w14:textId="77777777" w:rsidR="00234479" w:rsidRDefault="00234479" w:rsidP="0070523D">
      <w:r>
        <w:continuationSeparator/>
      </w:r>
    </w:p>
    <w:p w14:paraId="08F3115E" w14:textId="77777777" w:rsidR="00234479" w:rsidRDefault="00234479"/>
  </w:endnote>
  <w:endnote w:type="continuationNotice" w:id="1">
    <w:p w14:paraId="18239DE7" w14:textId="77777777" w:rsidR="00234479" w:rsidRDefault="00234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ECBC" w14:textId="77777777" w:rsidR="006A78ED" w:rsidRDefault="006A78ED">
    <w:pPr>
      <w:pStyle w:val="Footer"/>
    </w:pPr>
  </w:p>
  <w:p w14:paraId="523ACE31" w14:textId="77777777" w:rsidR="00F65995" w:rsidRDefault="00F659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5B11" w14:textId="77777777" w:rsidR="009676A8" w:rsidRDefault="00967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5098" w14:textId="77777777" w:rsidR="009676A8" w:rsidRDefault="0096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22425" w14:textId="77777777" w:rsidR="00234479" w:rsidRDefault="00234479" w:rsidP="0070523D">
      <w:r>
        <w:separator/>
      </w:r>
    </w:p>
    <w:p w14:paraId="102165F4" w14:textId="77777777" w:rsidR="00234479" w:rsidRDefault="00234479"/>
  </w:footnote>
  <w:footnote w:type="continuationSeparator" w:id="0">
    <w:p w14:paraId="7868369C" w14:textId="77777777" w:rsidR="00234479" w:rsidRDefault="00234479" w:rsidP="0070523D">
      <w:r>
        <w:continuationSeparator/>
      </w:r>
    </w:p>
    <w:p w14:paraId="510405C4" w14:textId="77777777" w:rsidR="00234479" w:rsidRDefault="00234479"/>
  </w:footnote>
  <w:footnote w:type="continuationNotice" w:id="1">
    <w:p w14:paraId="0F93F890" w14:textId="77777777" w:rsidR="00234479" w:rsidRDefault="00234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773E7" w14:textId="77777777" w:rsidR="006A78ED" w:rsidRDefault="006A78ED">
    <w:pPr>
      <w:pStyle w:val="Header"/>
    </w:pPr>
  </w:p>
  <w:p w14:paraId="268411BB" w14:textId="77777777" w:rsidR="00F65995" w:rsidRDefault="00F659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E60A" w14:textId="77777777" w:rsidR="009676A8" w:rsidRDefault="00967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7675" w14:textId="18C8E060" w:rsidR="0070523D" w:rsidRDefault="004C5479" w:rsidP="0018621D">
    <w:pPr>
      <w:tabs>
        <w:tab w:val="left" w:pos="2550"/>
        <w:tab w:val="right" w:pos="9026"/>
      </w:tabs>
      <w:rPr>
        <w:rFonts w:ascii="Arial" w:hAnsi="Arial" w:cs="Arial"/>
        <w:color w:val="251B5B"/>
        <w:sz w:val="16"/>
        <w:szCs w:val="16"/>
      </w:rPr>
    </w:pPr>
    <w:r w:rsidRPr="00A77BFF">
      <w:rPr>
        <w:rFonts w:ascii="Arial" w:hAnsi="Arial" w:cs="Arial"/>
        <w:noProof/>
        <w:szCs w:val="20"/>
      </w:rPr>
      <w:drawing>
        <wp:anchor distT="0" distB="0" distL="114300" distR="114300" simplePos="0" relativeHeight="251658240" behindDoc="0" locked="0" layoutInCell="1" allowOverlap="1" wp14:anchorId="0A29C2BA" wp14:editId="0D1407AB">
          <wp:simplePos x="0" y="0"/>
          <wp:positionH relativeFrom="margin">
            <wp:align>right</wp:align>
          </wp:positionH>
          <wp:positionV relativeFrom="insideMargin">
            <wp:align>center</wp:align>
          </wp:positionV>
          <wp:extent cx="1018800" cy="8352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8800" cy="83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D547D64" w14:textId="5D5B6036" w:rsidR="0018621D" w:rsidRDefault="0018621D" w:rsidP="0018621D">
    <w:pPr>
      <w:tabs>
        <w:tab w:val="left" w:pos="2550"/>
        <w:tab w:val="right" w:pos="9026"/>
      </w:tabs>
      <w:rPr>
        <w:rFonts w:ascii="Arial" w:hAnsi="Arial" w:cs="Arial"/>
        <w:color w:val="251B5B"/>
        <w:sz w:val="16"/>
        <w:szCs w:val="16"/>
      </w:rPr>
    </w:pPr>
  </w:p>
  <w:p w14:paraId="1586CD43" w14:textId="6F7D4E6A" w:rsidR="0018621D" w:rsidRDefault="0018621D" w:rsidP="0018621D">
    <w:pPr>
      <w:tabs>
        <w:tab w:val="left" w:pos="2550"/>
        <w:tab w:val="right" w:pos="9026"/>
      </w:tabs>
      <w:rPr>
        <w:rFonts w:ascii="Arial" w:hAnsi="Arial" w:cs="Arial"/>
        <w:color w:val="251B5B"/>
        <w:sz w:val="16"/>
        <w:szCs w:val="16"/>
      </w:rPr>
    </w:pPr>
  </w:p>
  <w:p w14:paraId="353638DC" w14:textId="7C302F9A" w:rsidR="0018621D" w:rsidRDefault="0018621D" w:rsidP="0018621D">
    <w:pPr>
      <w:tabs>
        <w:tab w:val="left" w:pos="2550"/>
        <w:tab w:val="right" w:pos="9026"/>
      </w:tabs>
      <w:rPr>
        <w:rFonts w:ascii="Arial" w:hAnsi="Arial" w:cs="Arial"/>
        <w:color w:val="251B5B"/>
        <w:sz w:val="16"/>
        <w:szCs w:val="16"/>
      </w:rPr>
    </w:pPr>
  </w:p>
  <w:p w14:paraId="5F9F256C" w14:textId="776B9173" w:rsidR="0018621D" w:rsidRDefault="0018621D" w:rsidP="0018621D">
    <w:pPr>
      <w:tabs>
        <w:tab w:val="left" w:pos="2550"/>
        <w:tab w:val="right" w:pos="9026"/>
      </w:tabs>
      <w:rPr>
        <w:rFonts w:ascii="Arial" w:hAnsi="Arial" w:cs="Arial"/>
        <w:color w:val="251B5B"/>
        <w:sz w:val="16"/>
        <w:szCs w:val="16"/>
      </w:rPr>
    </w:pPr>
  </w:p>
  <w:p w14:paraId="74B7D439" w14:textId="4B557AD4" w:rsidR="0018621D" w:rsidRDefault="0018621D" w:rsidP="0018621D">
    <w:pPr>
      <w:tabs>
        <w:tab w:val="left" w:pos="2550"/>
        <w:tab w:val="right" w:pos="9026"/>
      </w:tabs>
      <w:rPr>
        <w:rFonts w:ascii="Arial" w:hAnsi="Arial" w:cs="Arial"/>
        <w:color w:val="251B5B"/>
        <w:sz w:val="16"/>
        <w:szCs w:val="16"/>
      </w:rPr>
    </w:pPr>
  </w:p>
  <w:p w14:paraId="2955F50D" w14:textId="61A6CBFD" w:rsidR="0018621D" w:rsidRDefault="0018621D" w:rsidP="0018621D">
    <w:pPr>
      <w:tabs>
        <w:tab w:val="left" w:pos="2550"/>
        <w:tab w:val="right" w:pos="9026"/>
      </w:tabs>
      <w:rPr>
        <w:rFonts w:ascii="Arial" w:hAnsi="Arial" w:cs="Arial"/>
        <w:color w:val="251B5B"/>
        <w:sz w:val="16"/>
        <w:szCs w:val="16"/>
      </w:rPr>
    </w:pPr>
  </w:p>
  <w:p w14:paraId="56EC81B3" w14:textId="4A38933B" w:rsidR="0018621D" w:rsidRDefault="0018621D" w:rsidP="0018621D">
    <w:pPr>
      <w:tabs>
        <w:tab w:val="left" w:pos="2550"/>
        <w:tab w:val="right" w:pos="9026"/>
      </w:tabs>
      <w:rPr>
        <w:rFonts w:ascii="Arial" w:hAnsi="Arial" w:cs="Arial"/>
        <w:color w:val="251B5B"/>
        <w:sz w:val="16"/>
        <w:szCs w:val="16"/>
      </w:rPr>
    </w:pPr>
  </w:p>
  <w:p w14:paraId="77752B27" w14:textId="77777777" w:rsidR="0018621D" w:rsidRPr="00011916" w:rsidRDefault="0018621D" w:rsidP="0018621D">
    <w:pPr>
      <w:tabs>
        <w:tab w:val="left" w:pos="2550"/>
        <w:tab w:val="right" w:pos="9026"/>
      </w:tabs>
      <w:rPr>
        <w:rFonts w:ascii="Arial" w:hAnsi="Arial" w:cs="Arial"/>
        <w:color w:val="251B5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3D"/>
    <w:rsid w:val="00011916"/>
    <w:rsid w:val="000137E3"/>
    <w:rsid w:val="00016A46"/>
    <w:rsid w:val="00040D01"/>
    <w:rsid w:val="0004364C"/>
    <w:rsid w:val="000444B4"/>
    <w:rsid w:val="00051582"/>
    <w:rsid w:val="00052484"/>
    <w:rsid w:val="00065748"/>
    <w:rsid w:val="00065D97"/>
    <w:rsid w:val="00066341"/>
    <w:rsid w:val="0007429A"/>
    <w:rsid w:val="00086199"/>
    <w:rsid w:val="000933E6"/>
    <w:rsid w:val="000A2534"/>
    <w:rsid w:val="000B37B9"/>
    <w:rsid w:val="000D466B"/>
    <w:rsid w:val="000F3B3B"/>
    <w:rsid w:val="001032EC"/>
    <w:rsid w:val="001040D8"/>
    <w:rsid w:val="00125117"/>
    <w:rsid w:val="00143640"/>
    <w:rsid w:val="001701BE"/>
    <w:rsid w:val="0018621D"/>
    <w:rsid w:val="001C64C1"/>
    <w:rsid w:val="001D066E"/>
    <w:rsid w:val="001D4793"/>
    <w:rsid w:val="001E5AB0"/>
    <w:rsid w:val="001F0979"/>
    <w:rsid w:val="001F4938"/>
    <w:rsid w:val="0023098D"/>
    <w:rsid w:val="00234479"/>
    <w:rsid w:val="002473E3"/>
    <w:rsid w:val="00271189"/>
    <w:rsid w:val="00284663"/>
    <w:rsid w:val="002A2372"/>
    <w:rsid w:val="002B2BB0"/>
    <w:rsid w:val="002B7D07"/>
    <w:rsid w:val="002C2D09"/>
    <w:rsid w:val="002C2F8C"/>
    <w:rsid w:val="002C5642"/>
    <w:rsid w:val="002E1971"/>
    <w:rsid w:val="002E2D11"/>
    <w:rsid w:val="002E35EC"/>
    <w:rsid w:val="002E7551"/>
    <w:rsid w:val="002F0955"/>
    <w:rsid w:val="00300E6F"/>
    <w:rsid w:val="00304C6F"/>
    <w:rsid w:val="00305BF9"/>
    <w:rsid w:val="00306CEC"/>
    <w:rsid w:val="00314947"/>
    <w:rsid w:val="0032296A"/>
    <w:rsid w:val="0033234F"/>
    <w:rsid w:val="00353B0D"/>
    <w:rsid w:val="0036740A"/>
    <w:rsid w:val="00371C6C"/>
    <w:rsid w:val="00372F0A"/>
    <w:rsid w:val="00376932"/>
    <w:rsid w:val="003928B1"/>
    <w:rsid w:val="00397D22"/>
    <w:rsid w:val="003A276B"/>
    <w:rsid w:val="003A2D15"/>
    <w:rsid w:val="003A3E68"/>
    <w:rsid w:val="003A7EB2"/>
    <w:rsid w:val="003C268F"/>
    <w:rsid w:val="003C4EF5"/>
    <w:rsid w:val="003C57AA"/>
    <w:rsid w:val="003D57A8"/>
    <w:rsid w:val="003E16F8"/>
    <w:rsid w:val="00431220"/>
    <w:rsid w:val="00452734"/>
    <w:rsid w:val="004709BF"/>
    <w:rsid w:val="00472ED7"/>
    <w:rsid w:val="0048428A"/>
    <w:rsid w:val="004A7E41"/>
    <w:rsid w:val="004C1C11"/>
    <w:rsid w:val="004C4E5E"/>
    <w:rsid w:val="004C51DB"/>
    <w:rsid w:val="004C5479"/>
    <w:rsid w:val="004C675A"/>
    <w:rsid w:val="004D01A5"/>
    <w:rsid w:val="004E6F39"/>
    <w:rsid w:val="00507018"/>
    <w:rsid w:val="00510A4A"/>
    <w:rsid w:val="005173E0"/>
    <w:rsid w:val="00522DB0"/>
    <w:rsid w:val="0053480C"/>
    <w:rsid w:val="00546A0B"/>
    <w:rsid w:val="005523C2"/>
    <w:rsid w:val="00574A16"/>
    <w:rsid w:val="00591568"/>
    <w:rsid w:val="005922CE"/>
    <w:rsid w:val="0059437F"/>
    <w:rsid w:val="005952A8"/>
    <w:rsid w:val="005A0255"/>
    <w:rsid w:val="005B3AA5"/>
    <w:rsid w:val="005B4B4E"/>
    <w:rsid w:val="005E2627"/>
    <w:rsid w:val="005E53D4"/>
    <w:rsid w:val="005E5FCA"/>
    <w:rsid w:val="005E651D"/>
    <w:rsid w:val="005E7645"/>
    <w:rsid w:val="005F11EC"/>
    <w:rsid w:val="00602BA9"/>
    <w:rsid w:val="00625D20"/>
    <w:rsid w:val="00634571"/>
    <w:rsid w:val="00640F48"/>
    <w:rsid w:val="006411F5"/>
    <w:rsid w:val="00646F4D"/>
    <w:rsid w:val="0065112C"/>
    <w:rsid w:val="00653B07"/>
    <w:rsid w:val="006560DF"/>
    <w:rsid w:val="00685E1A"/>
    <w:rsid w:val="00687A1F"/>
    <w:rsid w:val="00691356"/>
    <w:rsid w:val="006970EB"/>
    <w:rsid w:val="006A78ED"/>
    <w:rsid w:val="006B0B4F"/>
    <w:rsid w:val="006B2BE8"/>
    <w:rsid w:val="006B7F26"/>
    <w:rsid w:val="006C591A"/>
    <w:rsid w:val="006C5927"/>
    <w:rsid w:val="006D2172"/>
    <w:rsid w:val="006D6051"/>
    <w:rsid w:val="006E3AA7"/>
    <w:rsid w:val="006F0772"/>
    <w:rsid w:val="0070523D"/>
    <w:rsid w:val="00705EAA"/>
    <w:rsid w:val="00706F38"/>
    <w:rsid w:val="00717876"/>
    <w:rsid w:val="007200C9"/>
    <w:rsid w:val="00721E5A"/>
    <w:rsid w:val="00723531"/>
    <w:rsid w:val="0074454E"/>
    <w:rsid w:val="007507EE"/>
    <w:rsid w:val="00751FC4"/>
    <w:rsid w:val="007717DB"/>
    <w:rsid w:val="007752FA"/>
    <w:rsid w:val="00784B9A"/>
    <w:rsid w:val="00792BCC"/>
    <w:rsid w:val="007A3067"/>
    <w:rsid w:val="007C7658"/>
    <w:rsid w:val="007D3083"/>
    <w:rsid w:val="007E59EB"/>
    <w:rsid w:val="00801902"/>
    <w:rsid w:val="00820977"/>
    <w:rsid w:val="008214A8"/>
    <w:rsid w:val="0084135A"/>
    <w:rsid w:val="0085374C"/>
    <w:rsid w:val="00854C31"/>
    <w:rsid w:val="00855B45"/>
    <w:rsid w:val="0086227A"/>
    <w:rsid w:val="00865B41"/>
    <w:rsid w:val="00882543"/>
    <w:rsid w:val="00894A00"/>
    <w:rsid w:val="008954AB"/>
    <w:rsid w:val="00895948"/>
    <w:rsid w:val="008A01D0"/>
    <w:rsid w:val="008A190B"/>
    <w:rsid w:val="008A6742"/>
    <w:rsid w:val="008B648E"/>
    <w:rsid w:val="008C28BF"/>
    <w:rsid w:val="008D081F"/>
    <w:rsid w:val="008D4EDF"/>
    <w:rsid w:val="008D797F"/>
    <w:rsid w:val="008E267A"/>
    <w:rsid w:val="008F08BD"/>
    <w:rsid w:val="008F5065"/>
    <w:rsid w:val="00901788"/>
    <w:rsid w:val="009022DA"/>
    <w:rsid w:val="00933503"/>
    <w:rsid w:val="00947006"/>
    <w:rsid w:val="009676A8"/>
    <w:rsid w:val="009842C5"/>
    <w:rsid w:val="00984C8D"/>
    <w:rsid w:val="009B3A91"/>
    <w:rsid w:val="009D70A0"/>
    <w:rsid w:val="009D71F9"/>
    <w:rsid w:val="009E49A7"/>
    <w:rsid w:val="00A02694"/>
    <w:rsid w:val="00A1563B"/>
    <w:rsid w:val="00A31543"/>
    <w:rsid w:val="00A32F09"/>
    <w:rsid w:val="00A37F3E"/>
    <w:rsid w:val="00A466E5"/>
    <w:rsid w:val="00A67314"/>
    <w:rsid w:val="00A77BFF"/>
    <w:rsid w:val="00A82199"/>
    <w:rsid w:val="00A968F6"/>
    <w:rsid w:val="00AA3DB9"/>
    <w:rsid w:val="00AB651A"/>
    <w:rsid w:val="00AC7DD2"/>
    <w:rsid w:val="00AF4E1F"/>
    <w:rsid w:val="00AF502F"/>
    <w:rsid w:val="00AF5091"/>
    <w:rsid w:val="00B048CB"/>
    <w:rsid w:val="00B1728C"/>
    <w:rsid w:val="00B34FDE"/>
    <w:rsid w:val="00B42DE3"/>
    <w:rsid w:val="00B51885"/>
    <w:rsid w:val="00B5532C"/>
    <w:rsid w:val="00B65D65"/>
    <w:rsid w:val="00B77ABB"/>
    <w:rsid w:val="00B9268F"/>
    <w:rsid w:val="00BB310F"/>
    <w:rsid w:val="00BB76E9"/>
    <w:rsid w:val="00BC630D"/>
    <w:rsid w:val="00BD04A1"/>
    <w:rsid w:val="00BD3A7E"/>
    <w:rsid w:val="00BE7AA9"/>
    <w:rsid w:val="00BF5D0F"/>
    <w:rsid w:val="00C3184B"/>
    <w:rsid w:val="00C3745E"/>
    <w:rsid w:val="00C52195"/>
    <w:rsid w:val="00C56503"/>
    <w:rsid w:val="00C7719B"/>
    <w:rsid w:val="00CD2848"/>
    <w:rsid w:val="00CF57C2"/>
    <w:rsid w:val="00D42E10"/>
    <w:rsid w:val="00D643DC"/>
    <w:rsid w:val="00D661E3"/>
    <w:rsid w:val="00D76AE6"/>
    <w:rsid w:val="00D776EA"/>
    <w:rsid w:val="00D81DDA"/>
    <w:rsid w:val="00D92D54"/>
    <w:rsid w:val="00DB2861"/>
    <w:rsid w:val="00DB695C"/>
    <w:rsid w:val="00DB7C0A"/>
    <w:rsid w:val="00DC1146"/>
    <w:rsid w:val="00DC54AA"/>
    <w:rsid w:val="00E02E95"/>
    <w:rsid w:val="00E31328"/>
    <w:rsid w:val="00E33587"/>
    <w:rsid w:val="00E40C53"/>
    <w:rsid w:val="00E5204D"/>
    <w:rsid w:val="00E705A4"/>
    <w:rsid w:val="00E764CF"/>
    <w:rsid w:val="00EA67DC"/>
    <w:rsid w:val="00EA7DB9"/>
    <w:rsid w:val="00EC0203"/>
    <w:rsid w:val="00ED416B"/>
    <w:rsid w:val="00F14CE8"/>
    <w:rsid w:val="00F16434"/>
    <w:rsid w:val="00F2308C"/>
    <w:rsid w:val="00F33B0E"/>
    <w:rsid w:val="00F44E75"/>
    <w:rsid w:val="00F65995"/>
    <w:rsid w:val="00F65C91"/>
    <w:rsid w:val="00F7469E"/>
    <w:rsid w:val="00F75897"/>
    <w:rsid w:val="00F77551"/>
    <w:rsid w:val="00F83224"/>
    <w:rsid w:val="00F94BFE"/>
    <w:rsid w:val="00FA24DC"/>
    <w:rsid w:val="00FB6F09"/>
    <w:rsid w:val="00FC5152"/>
    <w:rsid w:val="00FD2BDC"/>
    <w:rsid w:val="00FE05B2"/>
    <w:rsid w:val="00FE36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F6642"/>
  <w15:chartTrackingRefBased/>
  <w15:docId w15:val="{2F8DA563-C85F-4FCB-B1CC-01ED499D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1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55B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1191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23D"/>
    <w:pPr>
      <w:tabs>
        <w:tab w:val="center" w:pos="4513"/>
        <w:tab w:val="right" w:pos="9026"/>
      </w:tabs>
    </w:pPr>
  </w:style>
  <w:style w:type="character" w:customStyle="1" w:styleId="HeaderChar">
    <w:name w:val="Header Char"/>
    <w:basedOn w:val="DefaultParagraphFont"/>
    <w:link w:val="Header"/>
    <w:uiPriority w:val="99"/>
    <w:rsid w:val="0070523D"/>
  </w:style>
  <w:style w:type="paragraph" w:styleId="Footer">
    <w:name w:val="footer"/>
    <w:basedOn w:val="Normal"/>
    <w:link w:val="FooterChar"/>
    <w:uiPriority w:val="99"/>
    <w:unhideWhenUsed/>
    <w:rsid w:val="0070523D"/>
    <w:pPr>
      <w:tabs>
        <w:tab w:val="center" w:pos="4513"/>
        <w:tab w:val="right" w:pos="9026"/>
      </w:tabs>
    </w:pPr>
  </w:style>
  <w:style w:type="character" w:customStyle="1" w:styleId="FooterChar">
    <w:name w:val="Footer Char"/>
    <w:basedOn w:val="DefaultParagraphFont"/>
    <w:link w:val="Footer"/>
    <w:uiPriority w:val="99"/>
    <w:rsid w:val="0070523D"/>
  </w:style>
  <w:style w:type="character" w:customStyle="1" w:styleId="Heading2Char">
    <w:name w:val="Heading 2 Char"/>
    <w:basedOn w:val="DefaultParagraphFont"/>
    <w:link w:val="Heading2"/>
    <w:uiPriority w:val="9"/>
    <w:rsid w:val="0001191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11916"/>
    <w:pPr>
      <w:spacing w:before="100" w:beforeAutospacing="1" w:after="100" w:afterAutospacing="1"/>
    </w:pPr>
  </w:style>
  <w:style w:type="character" w:styleId="Strong">
    <w:name w:val="Strong"/>
    <w:basedOn w:val="DefaultParagraphFont"/>
    <w:uiPriority w:val="22"/>
    <w:qFormat/>
    <w:rsid w:val="00011916"/>
    <w:rPr>
      <w:b/>
      <w:bCs/>
    </w:rPr>
  </w:style>
  <w:style w:type="character" w:customStyle="1" w:styleId="Heading1Char">
    <w:name w:val="Heading 1 Char"/>
    <w:basedOn w:val="DefaultParagraphFont"/>
    <w:link w:val="Heading1"/>
    <w:uiPriority w:val="9"/>
    <w:rsid w:val="00855B45"/>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rsid w:val="008D4ED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A91"/>
    <w:rPr>
      <w:color w:val="0563C1"/>
      <w:u w:val="single"/>
    </w:rPr>
  </w:style>
  <w:style w:type="character" w:styleId="FollowedHyperlink">
    <w:name w:val="FollowedHyperlink"/>
    <w:basedOn w:val="DefaultParagraphFont"/>
    <w:uiPriority w:val="99"/>
    <w:semiHidden/>
    <w:unhideWhenUsed/>
    <w:rsid w:val="009B3A91"/>
    <w:rPr>
      <w:color w:val="954F72"/>
      <w:u w:val="single"/>
    </w:rPr>
  </w:style>
  <w:style w:type="paragraph" w:customStyle="1" w:styleId="msonormal0">
    <w:name w:val="msonormal"/>
    <w:basedOn w:val="Normal"/>
    <w:rsid w:val="009B3A91"/>
    <w:pPr>
      <w:spacing w:before="100" w:beforeAutospacing="1" w:after="100" w:afterAutospacing="1"/>
    </w:pPr>
  </w:style>
  <w:style w:type="paragraph" w:customStyle="1" w:styleId="xl67">
    <w:name w:val="xl67"/>
    <w:basedOn w:val="Normal"/>
    <w:rsid w:val="009B3A91"/>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68">
    <w:name w:val="xl68"/>
    <w:basedOn w:val="Normal"/>
    <w:rsid w:val="009B3A91"/>
    <w:pPr>
      <w:pBdr>
        <w:top w:val="single" w:sz="4" w:space="0" w:color="auto"/>
        <w:left w:val="single" w:sz="4" w:space="0" w:color="auto"/>
        <w:bottom w:val="single" w:sz="4" w:space="0" w:color="auto"/>
        <w:right w:val="single" w:sz="4" w:space="0" w:color="auto"/>
      </w:pBdr>
      <w:shd w:val="clear" w:color="FFFFFF" w:fill="F8FBFC"/>
      <w:spacing w:before="100" w:beforeAutospacing="1" w:after="100" w:afterAutospacing="1"/>
      <w:jc w:val="center"/>
    </w:pPr>
    <w:rPr>
      <w:rFonts w:ascii="Arial" w:hAnsi="Arial" w:cs="Arial"/>
      <w:color w:val="333333"/>
      <w:sz w:val="18"/>
      <w:szCs w:val="18"/>
    </w:rPr>
  </w:style>
  <w:style w:type="paragraph" w:customStyle="1" w:styleId="xl69">
    <w:name w:val="xl69"/>
    <w:basedOn w:val="Normal"/>
    <w:rsid w:val="009B3A91"/>
    <w:pPr>
      <w:pBdr>
        <w:top w:val="single" w:sz="4" w:space="0" w:color="auto"/>
        <w:left w:val="single" w:sz="4" w:space="0" w:color="auto"/>
        <w:bottom w:val="single" w:sz="4" w:space="0" w:color="auto"/>
        <w:right w:val="single" w:sz="4" w:space="0" w:color="auto"/>
      </w:pBdr>
      <w:shd w:val="clear" w:color="FFFFFF" w:fill="F8FBFC"/>
      <w:spacing w:before="100" w:beforeAutospacing="1" w:after="100" w:afterAutospacing="1"/>
      <w:jc w:val="center"/>
    </w:pPr>
    <w:rPr>
      <w:rFonts w:ascii="Arial" w:hAnsi="Arial" w:cs="Arial"/>
      <w:color w:val="333333"/>
      <w:sz w:val="18"/>
      <w:szCs w:val="18"/>
    </w:rPr>
  </w:style>
  <w:style w:type="paragraph" w:customStyle="1" w:styleId="xl70">
    <w:name w:val="xl70"/>
    <w:basedOn w:val="Normal"/>
    <w:rsid w:val="009B3A91"/>
    <w:pPr>
      <w:pBdr>
        <w:top w:val="single" w:sz="4" w:space="0" w:color="auto"/>
        <w:left w:val="single" w:sz="4" w:space="0" w:color="auto"/>
        <w:bottom w:val="single" w:sz="4" w:space="0" w:color="auto"/>
        <w:right w:val="single" w:sz="4" w:space="0" w:color="auto"/>
      </w:pBdr>
      <w:shd w:val="clear" w:color="FFFFFF" w:fill="F8FBFC"/>
      <w:spacing w:before="100" w:beforeAutospacing="1" w:after="100" w:afterAutospacing="1"/>
      <w:jc w:val="center"/>
    </w:pPr>
    <w:rPr>
      <w:rFonts w:ascii="Arial" w:hAnsi="Arial" w:cs="Arial"/>
      <w:color w:val="333333"/>
      <w:sz w:val="18"/>
      <w:szCs w:val="18"/>
    </w:rPr>
  </w:style>
  <w:style w:type="paragraph" w:customStyle="1" w:styleId="xl71">
    <w:name w:val="xl71"/>
    <w:basedOn w:val="Normal"/>
    <w:rsid w:val="009B3A91"/>
    <w:pPr>
      <w:pBdr>
        <w:top w:val="single" w:sz="4" w:space="0" w:color="auto"/>
        <w:left w:val="single" w:sz="4" w:space="0" w:color="auto"/>
        <w:bottom w:val="single" w:sz="4" w:space="0" w:color="auto"/>
        <w:right w:val="single" w:sz="4" w:space="0" w:color="auto"/>
      </w:pBdr>
      <w:shd w:val="clear" w:color="FFFFFF" w:fill="F8FBFC"/>
      <w:spacing w:before="100" w:beforeAutospacing="1" w:after="100" w:afterAutospacing="1"/>
      <w:jc w:val="center"/>
    </w:pPr>
    <w:rPr>
      <w:rFonts w:ascii="Arial" w:hAnsi="Arial" w:cs="Arial"/>
      <w:color w:val="333333"/>
      <w:sz w:val="18"/>
      <w:szCs w:val="18"/>
    </w:rPr>
  </w:style>
  <w:style w:type="paragraph" w:customStyle="1" w:styleId="xl72">
    <w:name w:val="xl72"/>
    <w:basedOn w:val="Normal"/>
    <w:rsid w:val="009B3A91"/>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Arial" w:hAnsi="Arial" w:cs="Arial"/>
      <w:color w:val="333333"/>
      <w:sz w:val="18"/>
      <w:szCs w:val="18"/>
    </w:rPr>
  </w:style>
  <w:style w:type="paragraph" w:customStyle="1" w:styleId="xl73">
    <w:name w:val="xl73"/>
    <w:basedOn w:val="Normal"/>
    <w:rsid w:val="009B3A91"/>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Arial" w:hAnsi="Arial" w:cs="Arial"/>
      <w:color w:val="333333"/>
      <w:sz w:val="18"/>
      <w:szCs w:val="18"/>
    </w:rPr>
  </w:style>
  <w:style w:type="paragraph" w:customStyle="1" w:styleId="xl74">
    <w:name w:val="xl74"/>
    <w:basedOn w:val="Normal"/>
    <w:rsid w:val="009B3A91"/>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Arial" w:hAnsi="Arial" w:cs="Arial"/>
      <w:color w:val="333333"/>
      <w:sz w:val="18"/>
      <w:szCs w:val="18"/>
    </w:rPr>
  </w:style>
  <w:style w:type="paragraph" w:customStyle="1" w:styleId="xl75">
    <w:name w:val="xl75"/>
    <w:basedOn w:val="Normal"/>
    <w:rsid w:val="009B3A91"/>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Arial" w:hAnsi="Arial" w:cs="Arial"/>
      <w:color w:val="333333"/>
      <w:sz w:val="18"/>
      <w:szCs w:val="18"/>
    </w:rPr>
  </w:style>
  <w:style w:type="paragraph" w:customStyle="1" w:styleId="xl76">
    <w:name w:val="xl76"/>
    <w:basedOn w:val="Normal"/>
    <w:rsid w:val="009B3A91"/>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Arial" w:hAnsi="Arial" w:cs="Arial"/>
      <w:color w:val="333333"/>
      <w:sz w:val="18"/>
      <w:szCs w:val="18"/>
    </w:rPr>
  </w:style>
  <w:style w:type="paragraph" w:customStyle="1" w:styleId="xl77">
    <w:name w:val="xl77"/>
    <w:basedOn w:val="Normal"/>
    <w:rsid w:val="009B3A91"/>
    <w:pPr>
      <w:pBdr>
        <w:top w:val="single" w:sz="4" w:space="0" w:color="auto"/>
        <w:left w:val="single" w:sz="4" w:space="0" w:color="auto"/>
        <w:bottom w:val="single" w:sz="4" w:space="0" w:color="auto"/>
        <w:right w:val="single" w:sz="4" w:space="0" w:color="auto"/>
      </w:pBdr>
      <w:shd w:val="clear" w:color="FFFFFF" w:fill="F8FBFC"/>
      <w:spacing w:before="100" w:beforeAutospacing="1" w:after="100" w:afterAutospacing="1"/>
      <w:jc w:val="center"/>
    </w:pPr>
    <w:rPr>
      <w:rFonts w:ascii="Arial" w:hAnsi="Arial" w:cs="Arial"/>
      <w:color w:val="333333"/>
      <w:sz w:val="18"/>
      <w:szCs w:val="18"/>
    </w:rPr>
  </w:style>
  <w:style w:type="paragraph" w:customStyle="1" w:styleId="xl78">
    <w:name w:val="xl78"/>
    <w:basedOn w:val="Normal"/>
    <w:rsid w:val="009B3A91"/>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hAnsi="Arial" w:cs="Arial"/>
      <w:b/>
      <w:bCs/>
      <w:color w:val="000000"/>
      <w:sz w:val="20"/>
      <w:szCs w:val="20"/>
    </w:rPr>
  </w:style>
  <w:style w:type="character" w:customStyle="1" w:styleId="br">
    <w:name w:val="br"/>
    <w:basedOn w:val="DefaultParagraphFont"/>
    <w:rsid w:val="0074454E"/>
  </w:style>
  <w:style w:type="paragraph" w:customStyle="1" w:styleId="bv">
    <w:name w:val="bv"/>
    <w:basedOn w:val="Normal"/>
    <w:rsid w:val="0074454E"/>
    <w:pPr>
      <w:spacing w:before="100" w:beforeAutospacing="1" w:after="100" w:afterAutospacing="1"/>
    </w:pPr>
  </w:style>
  <w:style w:type="character" w:styleId="UnresolvedMention">
    <w:name w:val="Unresolved Mention"/>
    <w:basedOn w:val="DefaultParagraphFont"/>
    <w:uiPriority w:val="99"/>
    <w:semiHidden/>
    <w:unhideWhenUsed/>
    <w:rsid w:val="0074454E"/>
    <w:rPr>
      <w:color w:val="605E5C"/>
      <w:shd w:val="clear" w:color="auto" w:fill="E1DFDD"/>
    </w:rPr>
  </w:style>
  <w:style w:type="paragraph" w:styleId="Revision">
    <w:name w:val="Revision"/>
    <w:hidden/>
    <w:uiPriority w:val="99"/>
    <w:semiHidden/>
    <w:rsid w:val="003C57A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1984">
      <w:bodyDiv w:val="1"/>
      <w:marLeft w:val="0"/>
      <w:marRight w:val="0"/>
      <w:marTop w:val="0"/>
      <w:marBottom w:val="0"/>
      <w:divBdr>
        <w:top w:val="none" w:sz="0" w:space="0" w:color="auto"/>
        <w:left w:val="none" w:sz="0" w:space="0" w:color="auto"/>
        <w:bottom w:val="none" w:sz="0" w:space="0" w:color="auto"/>
        <w:right w:val="none" w:sz="0" w:space="0" w:color="auto"/>
      </w:divBdr>
    </w:div>
    <w:div w:id="174272400">
      <w:bodyDiv w:val="1"/>
      <w:marLeft w:val="0"/>
      <w:marRight w:val="0"/>
      <w:marTop w:val="0"/>
      <w:marBottom w:val="0"/>
      <w:divBdr>
        <w:top w:val="none" w:sz="0" w:space="0" w:color="auto"/>
        <w:left w:val="none" w:sz="0" w:space="0" w:color="auto"/>
        <w:bottom w:val="none" w:sz="0" w:space="0" w:color="auto"/>
        <w:right w:val="none" w:sz="0" w:space="0" w:color="auto"/>
      </w:divBdr>
    </w:div>
    <w:div w:id="218437613">
      <w:bodyDiv w:val="1"/>
      <w:marLeft w:val="0"/>
      <w:marRight w:val="0"/>
      <w:marTop w:val="0"/>
      <w:marBottom w:val="0"/>
      <w:divBdr>
        <w:top w:val="none" w:sz="0" w:space="0" w:color="auto"/>
        <w:left w:val="none" w:sz="0" w:space="0" w:color="auto"/>
        <w:bottom w:val="none" w:sz="0" w:space="0" w:color="auto"/>
        <w:right w:val="none" w:sz="0" w:space="0" w:color="auto"/>
      </w:divBdr>
    </w:div>
    <w:div w:id="220101923">
      <w:bodyDiv w:val="1"/>
      <w:marLeft w:val="0"/>
      <w:marRight w:val="0"/>
      <w:marTop w:val="0"/>
      <w:marBottom w:val="0"/>
      <w:divBdr>
        <w:top w:val="none" w:sz="0" w:space="0" w:color="auto"/>
        <w:left w:val="none" w:sz="0" w:space="0" w:color="auto"/>
        <w:bottom w:val="none" w:sz="0" w:space="0" w:color="auto"/>
        <w:right w:val="none" w:sz="0" w:space="0" w:color="auto"/>
      </w:divBdr>
    </w:div>
    <w:div w:id="229969962">
      <w:bodyDiv w:val="1"/>
      <w:marLeft w:val="0"/>
      <w:marRight w:val="0"/>
      <w:marTop w:val="0"/>
      <w:marBottom w:val="0"/>
      <w:divBdr>
        <w:top w:val="none" w:sz="0" w:space="0" w:color="auto"/>
        <w:left w:val="none" w:sz="0" w:space="0" w:color="auto"/>
        <w:bottom w:val="none" w:sz="0" w:space="0" w:color="auto"/>
        <w:right w:val="none" w:sz="0" w:space="0" w:color="auto"/>
      </w:divBdr>
    </w:div>
    <w:div w:id="310401611">
      <w:bodyDiv w:val="1"/>
      <w:marLeft w:val="0"/>
      <w:marRight w:val="0"/>
      <w:marTop w:val="0"/>
      <w:marBottom w:val="0"/>
      <w:divBdr>
        <w:top w:val="none" w:sz="0" w:space="0" w:color="auto"/>
        <w:left w:val="none" w:sz="0" w:space="0" w:color="auto"/>
        <w:bottom w:val="none" w:sz="0" w:space="0" w:color="auto"/>
        <w:right w:val="none" w:sz="0" w:space="0" w:color="auto"/>
      </w:divBdr>
    </w:div>
    <w:div w:id="361593900">
      <w:bodyDiv w:val="1"/>
      <w:marLeft w:val="0"/>
      <w:marRight w:val="0"/>
      <w:marTop w:val="0"/>
      <w:marBottom w:val="0"/>
      <w:divBdr>
        <w:top w:val="none" w:sz="0" w:space="0" w:color="auto"/>
        <w:left w:val="none" w:sz="0" w:space="0" w:color="auto"/>
        <w:bottom w:val="none" w:sz="0" w:space="0" w:color="auto"/>
        <w:right w:val="none" w:sz="0" w:space="0" w:color="auto"/>
      </w:divBdr>
    </w:div>
    <w:div w:id="427774819">
      <w:bodyDiv w:val="1"/>
      <w:marLeft w:val="0"/>
      <w:marRight w:val="0"/>
      <w:marTop w:val="0"/>
      <w:marBottom w:val="0"/>
      <w:divBdr>
        <w:top w:val="none" w:sz="0" w:space="0" w:color="auto"/>
        <w:left w:val="none" w:sz="0" w:space="0" w:color="auto"/>
        <w:bottom w:val="none" w:sz="0" w:space="0" w:color="auto"/>
        <w:right w:val="none" w:sz="0" w:space="0" w:color="auto"/>
      </w:divBdr>
    </w:div>
    <w:div w:id="495264359">
      <w:bodyDiv w:val="1"/>
      <w:marLeft w:val="0"/>
      <w:marRight w:val="0"/>
      <w:marTop w:val="0"/>
      <w:marBottom w:val="0"/>
      <w:divBdr>
        <w:top w:val="none" w:sz="0" w:space="0" w:color="auto"/>
        <w:left w:val="none" w:sz="0" w:space="0" w:color="auto"/>
        <w:bottom w:val="none" w:sz="0" w:space="0" w:color="auto"/>
        <w:right w:val="none" w:sz="0" w:space="0" w:color="auto"/>
      </w:divBdr>
    </w:div>
    <w:div w:id="504713848">
      <w:bodyDiv w:val="1"/>
      <w:marLeft w:val="0"/>
      <w:marRight w:val="0"/>
      <w:marTop w:val="0"/>
      <w:marBottom w:val="0"/>
      <w:divBdr>
        <w:top w:val="none" w:sz="0" w:space="0" w:color="auto"/>
        <w:left w:val="none" w:sz="0" w:space="0" w:color="auto"/>
        <w:bottom w:val="none" w:sz="0" w:space="0" w:color="auto"/>
        <w:right w:val="none" w:sz="0" w:space="0" w:color="auto"/>
      </w:divBdr>
    </w:div>
    <w:div w:id="557978644">
      <w:bodyDiv w:val="1"/>
      <w:marLeft w:val="0"/>
      <w:marRight w:val="0"/>
      <w:marTop w:val="0"/>
      <w:marBottom w:val="0"/>
      <w:divBdr>
        <w:top w:val="none" w:sz="0" w:space="0" w:color="auto"/>
        <w:left w:val="none" w:sz="0" w:space="0" w:color="auto"/>
        <w:bottom w:val="none" w:sz="0" w:space="0" w:color="auto"/>
        <w:right w:val="none" w:sz="0" w:space="0" w:color="auto"/>
      </w:divBdr>
    </w:div>
    <w:div w:id="633022029">
      <w:bodyDiv w:val="1"/>
      <w:marLeft w:val="0"/>
      <w:marRight w:val="0"/>
      <w:marTop w:val="0"/>
      <w:marBottom w:val="0"/>
      <w:divBdr>
        <w:top w:val="none" w:sz="0" w:space="0" w:color="auto"/>
        <w:left w:val="none" w:sz="0" w:space="0" w:color="auto"/>
        <w:bottom w:val="none" w:sz="0" w:space="0" w:color="auto"/>
        <w:right w:val="none" w:sz="0" w:space="0" w:color="auto"/>
      </w:divBdr>
      <w:divsChild>
        <w:div w:id="1689025027">
          <w:marLeft w:val="432"/>
          <w:marRight w:val="216"/>
          <w:marTop w:val="0"/>
          <w:marBottom w:val="0"/>
          <w:divBdr>
            <w:top w:val="none" w:sz="0" w:space="0" w:color="auto"/>
            <w:left w:val="none" w:sz="0" w:space="0" w:color="auto"/>
            <w:bottom w:val="none" w:sz="0" w:space="0" w:color="auto"/>
            <w:right w:val="none" w:sz="0" w:space="0" w:color="auto"/>
          </w:divBdr>
        </w:div>
        <w:div w:id="1710956293">
          <w:marLeft w:val="216"/>
          <w:marRight w:val="432"/>
          <w:marTop w:val="0"/>
          <w:marBottom w:val="0"/>
          <w:divBdr>
            <w:top w:val="none" w:sz="0" w:space="0" w:color="auto"/>
            <w:left w:val="none" w:sz="0" w:space="0" w:color="auto"/>
            <w:bottom w:val="none" w:sz="0" w:space="0" w:color="auto"/>
            <w:right w:val="none" w:sz="0" w:space="0" w:color="auto"/>
          </w:divBdr>
        </w:div>
      </w:divsChild>
    </w:div>
    <w:div w:id="650712555">
      <w:bodyDiv w:val="1"/>
      <w:marLeft w:val="0"/>
      <w:marRight w:val="0"/>
      <w:marTop w:val="0"/>
      <w:marBottom w:val="0"/>
      <w:divBdr>
        <w:top w:val="none" w:sz="0" w:space="0" w:color="auto"/>
        <w:left w:val="none" w:sz="0" w:space="0" w:color="auto"/>
        <w:bottom w:val="none" w:sz="0" w:space="0" w:color="auto"/>
        <w:right w:val="none" w:sz="0" w:space="0" w:color="auto"/>
      </w:divBdr>
    </w:div>
    <w:div w:id="750929955">
      <w:bodyDiv w:val="1"/>
      <w:marLeft w:val="0"/>
      <w:marRight w:val="0"/>
      <w:marTop w:val="0"/>
      <w:marBottom w:val="0"/>
      <w:divBdr>
        <w:top w:val="none" w:sz="0" w:space="0" w:color="auto"/>
        <w:left w:val="none" w:sz="0" w:space="0" w:color="auto"/>
        <w:bottom w:val="none" w:sz="0" w:space="0" w:color="auto"/>
        <w:right w:val="none" w:sz="0" w:space="0" w:color="auto"/>
      </w:divBdr>
    </w:div>
    <w:div w:id="801653005">
      <w:bodyDiv w:val="1"/>
      <w:marLeft w:val="0"/>
      <w:marRight w:val="0"/>
      <w:marTop w:val="0"/>
      <w:marBottom w:val="0"/>
      <w:divBdr>
        <w:top w:val="none" w:sz="0" w:space="0" w:color="auto"/>
        <w:left w:val="none" w:sz="0" w:space="0" w:color="auto"/>
        <w:bottom w:val="none" w:sz="0" w:space="0" w:color="auto"/>
        <w:right w:val="none" w:sz="0" w:space="0" w:color="auto"/>
      </w:divBdr>
    </w:div>
    <w:div w:id="821047821">
      <w:bodyDiv w:val="1"/>
      <w:marLeft w:val="0"/>
      <w:marRight w:val="0"/>
      <w:marTop w:val="0"/>
      <w:marBottom w:val="0"/>
      <w:divBdr>
        <w:top w:val="none" w:sz="0" w:space="0" w:color="auto"/>
        <w:left w:val="none" w:sz="0" w:space="0" w:color="auto"/>
        <w:bottom w:val="none" w:sz="0" w:space="0" w:color="auto"/>
        <w:right w:val="none" w:sz="0" w:space="0" w:color="auto"/>
      </w:divBdr>
    </w:div>
    <w:div w:id="833180714">
      <w:bodyDiv w:val="1"/>
      <w:marLeft w:val="0"/>
      <w:marRight w:val="0"/>
      <w:marTop w:val="0"/>
      <w:marBottom w:val="0"/>
      <w:divBdr>
        <w:top w:val="none" w:sz="0" w:space="0" w:color="auto"/>
        <w:left w:val="none" w:sz="0" w:space="0" w:color="auto"/>
        <w:bottom w:val="none" w:sz="0" w:space="0" w:color="auto"/>
        <w:right w:val="none" w:sz="0" w:space="0" w:color="auto"/>
      </w:divBdr>
    </w:div>
    <w:div w:id="978727673">
      <w:bodyDiv w:val="1"/>
      <w:marLeft w:val="0"/>
      <w:marRight w:val="0"/>
      <w:marTop w:val="0"/>
      <w:marBottom w:val="0"/>
      <w:divBdr>
        <w:top w:val="none" w:sz="0" w:space="0" w:color="auto"/>
        <w:left w:val="none" w:sz="0" w:space="0" w:color="auto"/>
        <w:bottom w:val="none" w:sz="0" w:space="0" w:color="auto"/>
        <w:right w:val="none" w:sz="0" w:space="0" w:color="auto"/>
      </w:divBdr>
    </w:div>
    <w:div w:id="1041130043">
      <w:bodyDiv w:val="1"/>
      <w:marLeft w:val="0"/>
      <w:marRight w:val="0"/>
      <w:marTop w:val="0"/>
      <w:marBottom w:val="0"/>
      <w:divBdr>
        <w:top w:val="none" w:sz="0" w:space="0" w:color="auto"/>
        <w:left w:val="none" w:sz="0" w:space="0" w:color="auto"/>
        <w:bottom w:val="none" w:sz="0" w:space="0" w:color="auto"/>
        <w:right w:val="none" w:sz="0" w:space="0" w:color="auto"/>
      </w:divBdr>
    </w:div>
    <w:div w:id="1079062598">
      <w:bodyDiv w:val="1"/>
      <w:marLeft w:val="0"/>
      <w:marRight w:val="0"/>
      <w:marTop w:val="0"/>
      <w:marBottom w:val="0"/>
      <w:divBdr>
        <w:top w:val="none" w:sz="0" w:space="0" w:color="auto"/>
        <w:left w:val="none" w:sz="0" w:space="0" w:color="auto"/>
        <w:bottom w:val="none" w:sz="0" w:space="0" w:color="auto"/>
        <w:right w:val="none" w:sz="0" w:space="0" w:color="auto"/>
      </w:divBdr>
    </w:div>
    <w:div w:id="1095245907">
      <w:bodyDiv w:val="1"/>
      <w:marLeft w:val="0"/>
      <w:marRight w:val="0"/>
      <w:marTop w:val="0"/>
      <w:marBottom w:val="0"/>
      <w:divBdr>
        <w:top w:val="none" w:sz="0" w:space="0" w:color="auto"/>
        <w:left w:val="none" w:sz="0" w:space="0" w:color="auto"/>
        <w:bottom w:val="none" w:sz="0" w:space="0" w:color="auto"/>
        <w:right w:val="none" w:sz="0" w:space="0" w:color="auto"/>
      </w:divBdr>
    </w:div>
    <w:div w:id="1106802860">
      <w:bodyDiv w:val="1"/>
      <w:marLeft w:val="0"/>
      <w:marRight w:val="0"/>
      <w:marTop w:val="0"/>
      <w:marBottom w:val="0"/>
      <w:divBdr>
        <w:top w:val="none" w:sz="0" w:space="0" w:color="auto"/>
        <w:left w:val="none" w:sz="0" w:space="0" w:color="auto"/>
        <w:bottom w:val="none" w:sz="0" w:space="0" w:color="auto"/>
        <w:right w:val="none" w:sz="0" w:space="0" w:color="auto"/>
      </w:divBdr>
    </w:div>
    <w:div w:id="1126851391">
      <w:bodyDiv w:val="1"/>
      <w:marLeft w:val="0"/>
      <w:marRight w:val="0"/>
      <w:marTop w:val="0"/>
      <w:marBottom w:val="0"/>
      <w:divBdr>
        <w:top w:val="none" w:sz="0" w:space="0" w:color="auto"/>
        <w:left w:val="none" w:sz="0" w:space="0" w:color="auto"/>
        <w:bottom w:val="none" w:sz="0" w:space="0" w:color="auto"/>
        <w:right w:val="none" w:sz="0" w:space="0" w:color="auto"/>
      </w:divBdr>
    </w:div>
    <w:div w:id="1147094244">
      <w:bodyDiv w:val="1"/>
      <w:marLeft w:val="0"/>
      <w:marRight w:val="0"/>
      <w:marTop w:val="0"/>
      <w:marBottom w:val="0"/>
      <w:divBdr>
        <w:top w:val="none" w:sz="0" w:space="0" w:color="auto"/>
        <w:left w:val="none" w:sz="0" w:space="0" w:color="auto"/>
        <w:bottom w:val="none" w:sz="0" w:space="0" w:color="auto"/>
        <w:right w:val="none" w:sz="0" w:space="0" w:color="auto"/>
      </w:divBdr>
    </w:div>
    <w:div w:id="1154755691">
      <w:bodyDiv w:val="1"/>
      <w:marLeft w:val="0"/>
      <w:marRight w:val="0"/>
      <w:marTop w:val="0"/>
      <w:marBottom w:val="0"/>
      <w:divBdr>
        <w:top w:val="none" w:sz="0" w:space="0" w:color="auto"/>
        <w:left w:val="none" w:sz="0" w:space="0" w:color="auto"/>
        <w:bottom w:val="none" w:sz="0" w:space="0" w:color="auto"/>
        <w:right w:val="none" w:sz="0" w:space="0" w:color="auto"/>
      </w:divBdr>
    </w:div>
    <w:div w:id="1226141648">
      <w:bodyDiv w:val="1"/>
      <w:marLeft w:val="0"/>
      <w:marRight w:val="0"/>
      <w:marTop w:val="0"/>
      <w:marBottom w:val="0"/>
      <w:divBdr>
        <w:top w:val="none" w:sz="0" w:space="0" w:color="auto"/>
        <w:left w:val="none" w:sz="0" w:space="0" w:color="auto"/>
        <w:bottom w:val="none" w:sz="0" w:space="0" w:color="auto"/>
        <w:right w:val="none" w:sz="0" w:space="0" w:color="auto"/>
      </w:divBdr>
      <w:divsChild>
        <w:div w:id="853690011">
          <w:marLeft w:val="432"/>
          <w:marRight w:val="216"/>
          <w:marTop w:val="0"/>
          <w:marBottom w:val="0"/>
          <w:divBdr>
            <w:top w:val="none" w:sz="0" w:space="0" w:color="auto"/>
            <w:left w:val="none" w:sz="0" w:space="0" w:color="auto"/>
            <w:bottom w:val="none" w:sz="0" w:space="0" w:color="auto"/>
            <w:right w:val="none" w:sz="0" w:space="0" w:color="auto"/>
          </w:divBdr>
        </w:div>
        <w:div w:id="1382827575">
          <w:marLeft w:val="216"/>
          <w:marRight w:val="432"/>
          <w:marTop w:val="0"/>
          <w:marBottom w:val="0"/>
          <w:divBdr>
            <w:top w:val="none" w:sz="0" w:space="0" w:color="auto"/>
            <w:left w:val="none" w:sz="0" w:space="0" w:color="auto"/>
            <w:bottom w:val="none" w:sz="0" w:space="0" w:color="auto"/>
            <w:right w:val="none" w:sz="0" w:space="0" w:color="auto"/>
          </w:divBdr>
        </w:div>
      </w:divsChild>
    </w:div>
    <w:div w:id="1341271992">
      <w:bodyDiv w:val="1"/>
      <w:marLeft w:val="0"/>
      <w:marRight w:val="0"/>
      <w:marTop w:val="0"/>
      <w:marBottom w:val="0"/>
      <w:divBdr>
        <w:top w:val="none" w:sz="0" w:space="0" w:color="auto"/>
        <w:left w:val="none" w:sz="0" w:space="0" w:color="auto"/>
        <w:bottom w:val="none" w:sz="0" w:space="0" w:color="auto"/>
        <w:right w:val="none" w:sz="0" w:space="0" w:color="auto"/>
      </w:divBdr>
    </w:div>
    <w:div w:id="1349287221">
      <w:bodyDiv w:val="1"/>
      <w:marLeft w:val="0"/>
      <w:marRight w:val="0"/>
      <w:marTop w:val="0"/>
      <w:marBottom w:val="0"/>
      <w:divBdr>
        <w:top w:val="none" w:sz="0" w:space="0" w:color="auto"/>
        <w:left w:val="none" w:sz="0" w:space="0" w:color="auto"/>
        <w:bottom w:val="none" w:sz="0" w:space="0" w:color="auto"/>
        <w:right w:val="none" w:sz="0" w:space="0" w:color="auto"/>
      </w:divBdr>
    </w:div>
    <w:div w:id="1373967700">
      <w:bodyDiv w:val="1"/>
      <w:marLeft w:val="0"/>
      <w:marRight w:val="0"/>
      <w:marTop w:val="0"/>
      <w:marBottom w:val="0"/>
      <w:divBdr>
        <w:top w:val="none" w:sz="0" w:space="0" w:color="auto"/>
        <w:left w:val="none" w:sz="0" w:space="0" w:color="auto"/>
        <w:bottom w:val="none" w:sz="0" w:space="0" w:color="auto"/>
        <w:right w:val="none" w:sz="0" w:space="0" w:color="auto"/>
      </w:divBdr>
    </w:div>
    <w:div w:id="1420785971">
      <w:bodyDiv w:val="1"/>
      <w:marLeft w:val="0"/>
      <w:marRight w:val="0"/>
      <w:marTop w:val="0"/>
      <w:marBottom w:val="0"/>
      <w:divBdr>
        <w:top w:val="none" w:sz="0" w:space="0" w:color="auto"/>
        <w:left w:val="none" w:sz="0" w:space="0" w:color="auto"/>
        <w:bottom w:val="none" w:sz="0" w:space="0" w:color="auto"/>
        <w:right w:val="none" w:sz="0" w:space="0" w:color="auto"/>
      </w:divBdr>
    </w:div>
    <w:div w:id="1602227511">
      <w:bodyDiv w:val="1"/>
      <w:marLeft w:val="0"/>
      <w:marRight w:val="0"/>
      <w:marTop w:val="0"/>
      <w:marBottom w:val="0"/>
      <w:divBdr>
        <w:top w:val="none" w:sz="0" w:space="0" w:color="auto"/>
        <w:left w:val="none" w:sz="0" w:space="0" w:color="auto"/>
        <w:bottom w:val="none" w:sz="0" w:space="0" w:color="auto"/>
        <w:right w:val="none" w:sz="0" w:space="0" w:color="auto"/>
      </w:divBdr>
    </w:div>
    <w:div w:id="1624649044">
      <w:bodyDiv w:val="1"/>
      <w:marLeft w:val="0"/>
      <w:marRight w:val="0"/>
      <w:marTop w:val="0"/>
      <w:marBottom w:val="0"/>
      <w:divBdr>
        <w:top w:val="none" w:sz="0" w:space="0" w:color="auto"/>
        <w:left w:val="none" w:sz="0" w:space="0" w:color="auto"/>
        <w:bottom w:val="none" w:sz="0" w:space="0" w:color="auto"/>
        <w:right w:val="none" w:sz="0" w:space="0" w:color="auto"/>
      </w:divBdr>
    </w:div>
    <w:div w:id="1630939262">
      <w:bodyDiv w:val="1"/>
      <w:marLeft w:val="0"/>
      <w:marRight w:val="0"/>
      <w:marTop w:val="0"/>
      <w:marBottom w:val="0"/>
      <w:divBdr>
        <w:top w:val="none" w:sz="0" w:space="0" w:color="auto"/>
        <w:left w:val="none" w:sz="0" w:space="0" w:color="auto"/>
        <w:bottom w:val="none" w:sz="0" w:space="0" w:color="auto"/>
        <w:right w:val="none" w:sz="0" w:space="0" w:color="auto"/>
      </w:divBdr>
      <w:divsChild>
        <w:div w:id="956788836">
          <w:marLeft w:val="216"/>
          <w:marRight w:val="432"/>
          <w:marTop w:val="0"/>
          <w:marBottom w:val="0"/>
          <w:divBdr>
            <w:top w:val="none" w:sz="0" w:space="0" w:color="auto"/>
            <w:left w:val="none" w:sz="0" w:space="0" w:color="auto"/>
            <w:bottom w:val="none" w:sz="0" w:space="0" w:color="auto"/>
            <w:right w:val="none" w:sz="0" w:space="0" w:color="auto"/>
          </w:divBdr>
        </w:div>
        <w:div w:id="1996760158">
          <w:marLeft w:val="432"/>
          <w:marRight w:val="216"/>
          <w:marTop w:val="0"/>
          <w:marBottom w:val="0"/>
          <w:divBdr>
            <w:top w:val="none" w:sz="0" w:space="0" w:color="auto"/>
            <w:left w:val="none" w:sz="0" w:space="0" w:color="auto"/>
            <w:bottom w:val="none" w:sz="0" w:space="0" w:color="auto"/>
            <w:right w:val="none" w:sz="0" w:space="0" w:color="auto"/>
          </w:divBdr>
        </w:div>
      </w:divsChild>
    </w:div>
    <w:div w:id="1642422590">
      <w:bodyDiv w:val="1"/>
      <w:marLeft w:val="0"/>
      <w:marRight w:val="0"/>
      <w:marTop w:val="0"/>
      <w:marBottom w:val="0"/>
      <w:divBdr>
        <w:top w:val="none" w:sz="0" w:space="0" w:color="auto"/>
        <w:left w:val="none" w:sz="0" w:space="0" w:color="auto"/>
        <w:bottom w:val="none" w:sz="0" w:space="0" w:color="auto"/>
        <w:right w:val="none" w:sz="0" w:space="0" w:color="auto"/>
      </w:divBdr>
    </w:div>
    <w:div w:id="1676759789">
      <w:bodyDiv w:val="1"/>
      <w:marLeft w:val="0"/>
      <w:marRight w:val="0"/>
      <w:marTop w:val="0"/>
      <w:marBottom w:val="0"/>
      <w:divBdr>
        <w:top w:val="none" w:sz="0" w:space="0" w:color="auto"/>
        <w:left w:val="none" w:sz="0" w:space="0" w:color="auto"/>
        <w:bottom w:val="none" w:sz="0" w:space="0" w:color="auto"/>
        <w:right w:val="none" w:sz="0" w:space="0" w:color="auto"/>
      </w:divBdr>
    </w:div>
    <w:div w:id="1756392072">
      <w:bodyDiv w:val="1"/>
      <w:marLeft w:val="0"/>
      <w:marRight w:val="0"/>
      <w:marTop w:val="0"/>
      <w:marBottom w:val="0"/>
      <w:divBdr>
        <w:top w:val="none" w:sz="0" w:space="0" w:color="auto"/>
        <w:left w:val="none" w:sz="0" w:space="0" w:color="auto"/>
        <w:bottom w:val="none" w:sz="0" w:space="0" w:color="auto"/>
        <w:right w:val="none" w:sz="0" w:space="0" w:color="auto"/>
      </w:divBdr>
    </w:div>
    <w:div w:id="1811246259">
      <w:bodyDiv w:val="1"/>
      <w:marLeft w:val="0"/>
      <w:marRight w:val="0"/>
      <w:marTop w:val="0"/>
      <w:marBottom w:val="0"/>
      <w:divBdr>
        <w:top w:val="none" w:sz="0" w:space="0" w:color="auto"/>
        <w:left w:val="none" w:sz="0" w:space="0" w:color="auto"/>
        <w:bottom w:val="none" w:sz="0" w:space="0" w:color="auto"/>
        <w:right w:val="none" w:sz="0" w:space="0" w:color="auto"/>
      </w:divBdr>
    </w:div>
    <w:div w:id="1815560771">
      <w:bodyDiv w:val="1"/>
      <w:marLeft w:val="0"/>
      <w:marRight w:val="0"/>
      <w:marTop w:val="0"/>
      <w:marBottom w:val="0"/>
      <w:divBdr>
        <w:top w:val="none" w:sz="0" w:space="0" w:color="auto"/>
        <w:left w:val="none" w:sz="0" w:space="0" w:color="auto"/>
        <w:bottom w:val="none" w:sz="0" w:space="0" w:color="auto"/>
        <w:right w:val="none" w:sz="0" w:space="0" w:color="auto"/>
      </w:divBdr>
    </w:div>
    <w:div w:id="1840921086">
      <w:bodyDiv w:val="1"/>
      <w:marLeft w:val="0"/>
      <w:marRight w:val="0"/>
      <w:marTop w:val="0"/>
      <w:marBottom w:val="0"/>
      <w:divBdr>
        <w:top w:val="none" w:sz="0" w:space="0" w:color="auto"/>
        <w:left w:val="none" w:sz="0" w:space="0" w:color="auto"/>
        <w:bottom w:val="none" w:sz="0" w:space="0" w:color="auto"/>
        <w:right w:val="none" w:sz="0" w:space="0" w:color="auto"/>
      </w:divBdr>
    </w:div>
    <w:div w:id="1850480907">
      <w:bodyDiv w:val="1"/>
      <w:marLeft w:val="0"/>
      <w:marRight w:val="0"/>
      <w:marTop w:val="0"/>
      <w:marBottom w:val="0"/>
      <w:divBdr>
        <w:top w:val="none" w:sz="0" w:space="0" w:color="auto"/>
        <w:left w:val="none" w:sz="0" w:space="0" w:color="auto"/>
        <w:bottom w:val="none" w:sz="0" w:space="0" w:color="auto"/>
        <w:right w:val="none" w:sz="0" w:space="0" w:color="auto"/>
      </w:divBdr>
    </w:div>
    <w:div w:id="1909724723">
      <w:bodyDiv w:val="1"/>
      <w:marLeft w:val="0"/>
      <w:marRight w:val="0"/>
      <w:marTop w:val="0"/>
      <w:marBottom w:val="0"/>
      <w:divBdr>
        <w:top w:val="none" w:sz="0" w:space="0" w:color="auto"/>
        <w:left w:val="none" w:sz="0" w:space="0" w:color="auto"/>
        <w:bottom w:val="none" w:sz="0" w:space="0" w:color="auto"/>
        <w:right w:val="none" w:sz="0" w:space="0" w:color="auto"/>
      </w:divBdr>
    </w:div>
    <w:div w:id="1948997075">
      <w:bodyDiv w:val="1"/>
      <w:marLeft w:val="0"/>
      <w:marRight w:val="0"/>
      <w:marTop w:val="0"/>
      <w:marBottom w:val="0"/>
      <w:divBdr>
        <w:top w:val="none" w:sz="0" w:space="0" w:color="auto"/>
        <w:left w:val="none" w:sz="0" w:space="0" w:color="auto"/>
        <w:bottom w:val="none" w:sz="0" w:space="0" w:color="auto"/>
        <w:right w:val="none" w:sz="0" w:space="0" w:color="auto"/>
      </w:divBdr>
    </w:div>
    <w:div w:id="1956792317">
      <w:bodyDiv w:val="1"/>
      <w:marLeft w:val="0"/>
      <w:marRight w:val="0"/>
      <w:marTop w:val="0"/>
      <w:marBottom w:val="0"/>
      <w:divBdr>
        <w:top w:val="none" w:sz="0" w:space="0" w:color="auto"/>
        <w:left w:val="none" w:sz="0" w:space="0" w:color="auto"/>
        <w:bottom w:val="none" w:sz="0" w:space="0" w:color="auto"/>
        <w:right w:val="none" w:sz="0" w:space="0" w:color="auto"/>
      </w:divBdr>
    </w:div>
    <w:div w:id="2018189222">
      <w:bodyDiv w:val="1"/>
      <w:marLeft w:val="0"/>
      <w:marRight w:val="0"/>
      <w:marTop w:val="0"/>
      <w:marBottom w:val="0"/>
      <w:divBdr>
        <w:top w:val="none" w:sz="0" w:space="0" w:color="auto"/>
        <w:left w:val="none" w:sz="0" w:space="0" w:color="auto"/>
        <w:bottom w:val="none" w:sz="0" w:space="0" w:color="auto"/>
        <w:right w:val="none" w:sz="0" w:space="0" w:color="auto"/>
      </w:divBdr>
    </w:div>
    <w:div w:id="2032759084">
      <w:bodyDiv w:val="1"/>
      <w:marLeft w:val="0"/>
      <w:marRight w:val="0"/>
      <w:marTop w:val="0"/>
      <w:marBottom w:val="0"/>
      <w:divBdr>
        <w:top w:val="none" w:sz="0" w:space="0" w:color="auto"/>
        <w:left w:val="none" w:sz="0" w:space="0" w:color="auto"/>
        <w:bottom w:val="none" w:sz="0" w:space="0" w:color="auto"/>
        <w:right w:val="none" w:sz="0" w:space="0" w:color="auto"/>
      </w:divBdr>
    </w:div>
    <w:div w:id="2037268703">
      <w:bodyDiv w:val="1"/>
      <w:marLeft w:val="0"/>
      <w:marRight w:val="0"/>
      <w:marTop w:val="0"/>
      <w:marBottom w:val="0"/>
      <w:divBdr>
        <w:top w:val="none" w:sz="0" w:space="0" w:color="auto"/>
        <w:left w:val="none" w:sz="0" w:space="0" w:color="auto"/>
        <w:bottom w:val="none" w:sz="0" w:space="0" w:color="auto"/>
        <w:right w:val="none" w:sz="0" w:space="0" w:color="auto"/>
      </w:divBdr>
    </w:div>
    <w:div w:id="21471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pricornenergy.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ata.fca.org.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550d22ce-c582-4e5e-abf0-98d371669e21">
      <Value>4</Value>
    </TaxCatchAll>
    <_dlc_DocId xmlns="550d22ce-c582-4e5e-abf0-98d371669e21">TMCORPAFFAIR-1168280804-25029</_dlc_DocId>
    <_dlc_DocIdUrl xmlns="550d22ce-c582-4e5e-abf0-98d371669e21">
      <Url>https://capricornenergy.sharepoint.com/sites/TMCorpAffair/_layouts/15/DocIdRedir.aspx?ID=TMCORPAFFAIR-1168280804-25029</Url>
      <Description>TMCORPAFFAIR-1168280804-25029</Description>
    </_dlc_DocIdUrl>
    <lcf76f155ced4ddcb4097134ff3c332f xmlns="6e470ddf-8d07-48bd-803c-0a68ef887515">
      <Terms xmlns="http://schemas.microsoft.com/office/infopath/2007/PartnerControls"/>
    </lcf76f155ced4ddcb4097134ff3c332f>
    <i7ca09e12e8f44aba0d31e221da8b41d xmlns="71313153-dfb9-435b-904b-e60af173f50b">
      <Terms xmlns="http://schemas.microsoft.com/office/infopath/2007/PartnerControls"/>
    </i7ca09e12e8f44aba0d31e221da8b41d>
    <c36738abba334e4ab56e58e6ab8d3481 xmlns="71313153-dfb9-435b-904b-e60af173f50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918c28b6-0c69-4921-97ca-4a81dbaca6b9</TermId>
        </TermInfo>
      </Terms>
    </c36738abba334e4ab56e58e6ab8d348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EE2901D716D24D9C9BF6FB7023434F" ma:contentTypeVersion="12" ma:contentTypeDescription="Create a new document." ma:contentTypeScope="" ma:versionID="8830af17b1fb139affe88b4fb288523a">
  <xsd:schema xmlns:xsd="http://www.w3.org/2001/XMLSchema" xmlns:xs="http://www.w3.org/2001/XMLSchema" xmlns:p="http://schemas.microsoft.com/office/2006/metadata/properties" xmlns:ns2="550d22ce-c582-4e5e-abf0-98d371669e21" xmlns:ns3="71313153-dfb9-435b-904b-e60af173f50b" xmlns:ns4="6e470ddf-8d07-48bd-803c-0a68ef887515" targetNamespace="http://schemas.microsoft.com/office/2006/metadata/properties" ma:root="true" ma:fieldsID="6879c80115b3e3cc028557156ef18ceb" ns2:_="" ns3:_="" ns4:_="">
    <xsd:import namespace="550d22ce-c582-4e5e-abf0-98d371669e21"/>
    <xsd:import namespace="71313153-dfb9-435b-904b-e60af173f50b"/>
    <xsd:import namespace="6e470ddf-8d07-48bd-803c-0a68ef887515"/>
    <xsd:element name="properties">
      <xsd:complexType>
        <xsd:sequence>
          <xsd:element name="documentManagement">
            <xsd:complexType>
              <xsd:all>
                <xsd:element ref="ns2:_dlc_DocId" minOccurs="0"/>
                <xsd:element ref="ns2:_dlc_DocIdUrl" minOccurs="0"/>
                <xsd:element ref="ns2:_dlc_DocIdPersistId" minOccurs="0"/>
                <xsd:element ref="ns3:i7ca09e12e8f44aba0d31e221da8b41d" minOccurs="0"/>
                <xsd:element ref="ns2:TaxCatchAll" minOccurs="0"/>
                <xsd:element ref="ns2:TaxCatchAllLabel" minOccurs="0"/>
                <xsd:element ref="ns3:c36738abba334e4ab56e58e6ab8d3481" minOccurs="0"/>
                <xsd:element ref="ns4:MediaServiceMetadata" minOccurs="0"/>
                <xsd:element ref="ns4:MediaServiceFastMetadata"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BillingMetadata"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d22ce-c582-4e5e-abf0-98d371669e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99d4554-6087-43f1-909a-70d7e9a6d216}" ma:internalName="TaxCatchAll" ma:showField="CatchAllData" ma:web="71313153-dfb9-435b-904b-e60af173f50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99d4554-6087-43f1-909a-70d7e9a6d216}" ma:internalName="TaxCatchAllLabel" ma:readOnly="true" ma:showField="CatchAllDataLabel" ma:web="71313153-dfb9-435b-904b-e60af173f5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313153-dfb9-435b-904b-e60af173f50b" elementFormDefault="qualified">
    <xsd:import namespace="http://schemas.microsoft.com/office/2006/documentManagement/types"/>
    <xsd:import namespace="http://schemas.microsoft.com/office/infopath/2007/PartnerControls"/>
    <xsd:element name="i7ca09e12e8f44aba0d31e221da8b41d" ma:index="11" nillable="true" ma:taxonomy="true" ma:internalName="i7ca09e12e8f44aba0d31e221da8b41d" ma:taxonomyFieldName="CEDocumentClassification" ma:displayName="Document Classification" ma:readOnly="false" ma:default="" ma:fieldId="{27ca09e1-2e8f-44ab-a0d3-1e221da8b41d}" ma:taxonomyMulti="true" ma:sspId="05f55a24-7fc1-4c6b-b28f-c790fdfed41d" ma:termSetId="25972708-ff47-4f3a-afa3-ab352d2db2b9" ma:anchorId="00000000-0000-0000-0000-000000000000" ma:open="true" ma:isKeyword="false">
      <xsd:complexType>
        <xsd:sequence>
          <xsd:element ref="pc:Terms" minOccurs="0" maxOccurs="1"/>
        </xsd:sequence>
      </xsd:complexType>
    </xsd:element>
    <xsd:element name="c36738abba334e4ab56e58e6ab8d3481" ma:index="15" nillable="true" ma:taxonomy="true" ma:internalName="c36738abba334e4ab56e58e6ab8d3481" ma:taxonomyFieldName="CELanguage" ma:displayName="Language(s)" ma:default="4;#English|918c28b6-0c69-4921-97ca-4a81dbaca6b9" ma:fieldId="{c36738ab-ba33-4e4a-b56e-58e6ab8d3481}" ma:taxonomyMulti="true" ma:sspId="05f55a24-7fc1-4c6b-b28f-c790fdfed41d" ma:termSetId="344cfc76-0302-4612-8326-2bd5ca096e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470ddf-8d07-48bd-803c-0a68ef88751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5f55a24-7fc1-4c6b-b28f-c790fdfed41d"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A3480-56CD-4197-917B-4C6EE4488604}">
  <ds:schemaRefs>
    <ds:schemaRef ds:uri="http://schemas.microsoft.com/sharepoint/events"/>
  </ds:schemaRefs>
</ds:datastoreItem>
</file>

<file path=customXml/itemProps2.xml><?xml version="1.0" encoding="utf-8"?>
<ds:datastoreItem xmlns:ds="http://schemas.openxmlformats.org/officeDocument/2006/customXml" ds:itemID="{BAF90A88-7FA7-44E7-805A-27F8808C8513}">
  <ds:schemaRefs>
    <ds:schemaRef ds:uri="http://schemas.microsoft.com/office/2006/metadata/properties"/>
    <ds:schemaRef ds:uri="http://schemas.microsoft.com/office/infopath/2007/PartnerControls"/>
    <ds:schemaRef ds:uri="550d22ce-c582-4e5e-abf0-98d371669e21"/>
    <ds:schemaRef ds:uri="6e470ddf-8d07-48bd-803c-0a68ef887515"/>
    <ds:schemaRef ds:uri="71313153-dfb9-435b-904b-e60af173f50b"/>
  </ds:schemaRefs>
</ds:datastoreItem>
</file>

<file path=customXml/itemProps3.xml><?xml version="1.0" encoding="utf-8"?>
<ds:datastoreItem xmlns:ds="http://schemas.openxmlformats.org/officeDocument/2006/customXml" ds:itemID="{7ED72EAD-FCAE-4AA6-970F-AA11A0E2D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d22ce-c582-4e5e-abf0-98d371669e21"/>
    <ds:schemaRef ds:uri="71313153-dfb9-435b-904b-e60af173f50b"/>
    <ds:schemaRef ds:uri="6e470ddf-8d07-48bd-803c-0a68ef887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5095D-4958-4F52-B7DC-4C28090F4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Sumner</dc:creator>
  <cp:keywords/>
  <dc:description/>
  <cp:lastModifiedBy>Diana Milford</cp:lastModifiedBy>
  <cp:revision>3</cp:revision>
  <cp:lastPrinted>2022-01-25T11:38:00Z</cp:lastPrinted>
  <dcterms:created xsi:type="dcterms:W3CDTF">2025-05-22T11:54:00Z</dcterms:created>
  <dcterms:modified xsi:type="dcterms:W3CDTF">2025-05-22T11:59:00Z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0x0101004FEE2901D716D24D9C9BF6FB7023434F</vt:lpwstr>
  </property>
  <property fmtid="{D5CDD505-2E9C-101B-9397-08002B2CF9AE}" pid="3" name="Order">
    <vt:r8>100</vt:r8>
  </property>
  <property fmtid="{D5CDD505-2E9C-101B-9397-08002B2CF9AE}" pid="4" name="CELanguage">
    <vt:lpwstr>4;#English|918c28b6-0c69-4921-97ca-4a81dbaca6b9</vt:lpwstr>
  </property>
  <property fmtid="{D5CDD505-2E9C-101B-9397-08002B2CF9AE}" pid="5" name="CEDocumentClassification">
    <vt:lpwstr/>
  </property>
  <property fmtid="{D5CDD505-2E9C-101B-9397-08002B2CF9AE}" pid="6" name="_dlc_DocIdItemGuid">
    <vt:lpwstr>e2320a71-1e88-49d4-ad3e-87c0c24f2220</vt:lpwstr>
  </property>
  <property fmtid="{D5CDD505-2E9C-101B-9397-08002B2CF9AE}" pid="7" name="MediaServiceImageTags">
    <vt:lpwstr/>
  </property>
</Properties>
</file>